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17F4D2AF">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eastAsia" w:ascii="方正小标宋简体" w:hAnsi="方正小标宋简体" w:eastAsia="方正小标宋简体" w:cs="方正小标宋简体"/>
          <w:sz w:val="44"/>
          <w:szCs w:val="44"/>
          <w:shd w:val="clear" w:color="auto" w:fill="F7F7F7"/>
          <w:lang w:eastAsia="zh-CN"/>
        </w:rPr>
      </w:pPr>
      <w:bookmarkStart w:id="0" w:name="_Hlk151713042"/>
      <w:bookmarkEnd w:id="0"/>
      <w:r>
        <w:rPr>
          <w:rFonts w:hint="eastAsia" w:ascii="方正小标宋简体" w:hAnsi="方正小标宋简体" w:eastAsia="方正小标宋简体" w:cs="方正小标宋简体"/>
          <w:sz w:val="44"/>
          <w:szCs w:val="44"/>
          <w:shd w:val="clear" w:color="auto" w:fill="F7F7F7"/>
        </w:rPr>
        <w:t>2</w:t>
      </w:r>
      <w:r>
        <w:rPr>
          <w:rFonts w:hint="eastAsia" w:ascii="方正小标宋简体" w:hAnsi="方正小标宋简体" w:eastAsia="方正小标宋简体" w:cs="方正小标宋简体"/>
          <w:sz w:val="44"/>
          <w:szCs w:val="44"/>
          <w:shd w:val="clear" w:color="auto" w:fill="F7F7F7"/>
        </w:rPr>
        <w:t>02</w:t>
      </w:r>
      <w:r>
        <w:rPr>
          <w:rFonts w:hint="eastAsia" w:ascii="方正小标宋简体" w:hAnsi="方正小标宋简体" w:eastAsia="方正小标宋简体" w:cs="方正小标宋简体"/>
          <w:sz w:val="44"/>
          <w:szCs w:val="44"/>
          <w:shd w:val="clear" w:color="auto" w:fill="F7F7F7"/>
        </w:rPr>
        <w:t>4年导游素质提升与管理体制建设</w:t>
      </w:r>
      <w:r>
        <w:rPr>
          <w:rFonts w:hint="eastAsia" w:ascii="方正小标宋简体" w:hAnsi="方正小标宋简体" w:eastAsia="方正小标宋简体" w:cs="方正小标宋简体"/>
          <w:sz w:val="44"/>
          <w:szCs w:val="44"/>
          <w:shd w:val="clear" w:color="auto" w:fill="F7F7F7"/>
          <w:lang w:eastAsia="zh-CN"/>
        </w:rPr>
        <w:t>项目</w:t>
      </w:r>
    </w:p>
    <w:p w14:paraId="28EA3B36">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eastAsia" w:ascii="方正小标宋简体" w:hAnsi="方正小标宋简体" w:eastAsia="方正小标宋简体" w:cs="方正小标宋简体"/>
          <w:sz w:val="44"/>
          <w:szCs w:val="44"/>
          <w:shd w:val="clear" w:color="auto" w:fill="F7F7F7"/>
          <w:lang w:eastAsia="zh-CN"/>
        </w:rPr>
      </w:pPr>
      <w:r>
        <w:rPr>
          <w:rFonts w:hint="eastAsia" w:ascii="方正小标宋简体" w:hAnsi="方正小标宋简体" w:eastAsia="方正小标宋简体" w:cs="方正小标宋简体"/>
          <w:sz w:val="44"/>
          <w:szCs w:val="44"/>
          <w:shd w:val="clear" w:color="auto" w:fill="F7F7F7"/>
          <w:lang w:eastAsia="zh-CN"/>
        </w:rPr>
        <w:t>工作总结</w:t>
      </w:r>
    </w:p>
    <w:p w14:paraId="3CEE409D">
      <w:pPr>
        <w:rPr>
          <w:rFonts w:hint="eastAsia" w:ascii="微软雅黑" w:hAnsi="微软雅黑" w:eastAsia="微软雅黑" w:cs="微软雅黑"/>
          <w:sz w:val="36"/>
          <w:szCs w:val="36"/>
          <w:shd w:val="clear" w:color="auto" w:fill="F7F7F7"/>
        </w:rPr>
      </w:pPr>
    </w:p>
    <w:p w14:paraId="1B319124">
      <w:pPr>
        <w:keepNext w:val="0"/>
        <w:keepLines w:val="0"/>
        <w:pageBreakBefore w:val="0"/>
        <w:widowControl w:val="0"/>
        <w:numPr>
          <w:numId w:val="0"/>
        </w:numPr>
        <w:kinsoku/>
        <w:wordWrap/>
        <w:overflowPunct/>
        <w:topLinePunct w:val="0"/>
        <w:autoSpaceDE/>
        <w:autoSpaceDN/>
        <w:bidi w:val="0"/>
        <w:spacing w:line="560" w:lineRule="exact"/>
        <w:ind w:firstLine="640" w:firstLineChars="200"/>
        <w:textAlignment w:val="auto"/>
        <w:rPr>
          <w:rFonts w:hint="eastAsia" w:ascii="国标黑体" w:hAnsi="国标黑体" w:eastAsia="国标黑体" w:cs="国标黑体"/>
          <w:b w:val="0"/>
          <w:bCs/>
          <w:sz w:val="32"/>
          <w:szCs w:val="32"/>
        </w:rPr>
      </w:pPr>
      <w:r>
        <w:rPr>
          <w:rFonts w:hint="eastAsia" w:ascii="国标黑体" w:hAnsi="国标黑体" w:eastAsia="国标黑体" w:cs="国标黑体"/>
          <w:b w:val="0"/>
          <w:bCs/>
          <w:sz w:val="32"/>
          <w:szCs w:val="32"/>
          <w:lang w:eastAsia="zh-CN"/>
        </w:rPr>
        <w:t>一、</w:t>
      </w:r>
      <w:r>
        <w:rPr>
          <w:rFonts w:hint="eastAsia" w:ascii="国标黑体" w:hAnsi="国标黑体" w:eastAsia="国标黑体" w:cs="国标黑体"/>
          <w:b w:val="0"/>
          <w:bCs/>
          <w:sz w:val="32"/>
          <w:szCs w:val="32"/>
        </w:rPr>
        <w:t>项目背景</w:t>
      </w:r>
    </w:p>
    <w:p w14:paraId="5799DE34">
      <w:pPr>
        <w:keepNext w:val="0"/>
        <w:keepLines w:val="0"/>
        <w:pageBreakBefore w:val="0"/>
        <w:widowControl w:val="0"/>
        <w:kinsoku/>
        <w:wordWrap/>
        <w:overflowPunct/>
        <w:topLinePunct w:val="0"/>
        <w:autoSpaceDE/>
        <w:autoSpaceDN/>
        <w:bidi w:val="0"/>
        <w:adjustRightInd w:val="0"/>
        <w:snapToGrid w:val="0"/>
        <w:spacing w:line="560" w:lineRule="exact"/>
        <w:ind w:firstLine="739" w:firstLineChars="231"/>
        <w:textAlignment w:val="auto"/>
        <w:rPr>
          <w:rFonts w:hint="eastAsia" w:ascii="仿宋" w:hAnsi="仿宋" w:eastAsia="仿宋" w:cs="仿宋"/>
          <w:sz w:val="32"/>
          <w:szCs w:val="32"/>
        </w:rPr>
      </w:pPr>
      <w:r>
        <w:rPr>
          <w:rFonts w:hint="eastAsia" w:ascii="仿宋" w:hAnsi="仿宋" w:eastAsia="仿宋" w:cs="仿宋"/>
          <w:sz w:val="32"/>
          <w:szCs w:val="32"/>
        </w:rPr>
        <w:t>为落实《国家旅游局关于促进导游行业组织建设的指导意见》（“各地旅游主管部门应支持导游行业组织独立开展活动，可从政策、资金等方面支持导游注册工作的持续开展，可将适合导游行业组织承担的部分政府管理职能，采取购买服务的方式，委托其提供服务”）、《国家旅游局关于深化导游体制改革加强导游队伍建设的意见》《文化和旅游部关于印发〈加强导游队伍建设和管理工作行动方案（2021—2023年）〉的通知》等文件精神以及《旅游法》《北京市旅游条例》等法律法规关于导游管理的相关要求，自2016年起，每年实施“导游素质提升与导游管理体制建设”项目。根据项目工作部署与项目要求，自2024年9月启动以来，展开了导游证件管理服务、导游素质提升、导游重点团队建设、世界文化遗产等四个板块的工作。</w:t>
      </w:r>
    </w:p>
    <w:p w14:paraId="44EE5FB6">
      <w:pPr>
        <w:keepNext w:val="0"/>
        <w:keepLines w:val="0"/>
        <w:pageBreakBefore w:val="0"/>
        <w:widowControl w:val="0"/>
        <w:numPr>
          <w:ilvl w:val="0"/>
          <w:numId w:val="0"/>
        </w:numPr>
        <w:kinsoku/>
        <w:wordWrap/>
        <w:overflowPunct/>
        <w:topLinePunct w:val="0"/>
        <w:autoSpaceDE/>
        <w:autoSpaceDN/>
        <w:bidi w:val="0"/>
        <w:spacing w:line="560" w:lineRule="exact"/>
        <w:ind w:firstLine="640" w:firstLineChars="200"/>
        <w:textAlignment w:val="auto"/>
        <w:rPr>
          <w:rFonts w:hint="eastAsia" w:ascii="国标黑体" w:hAnsi="国标黑体" w:eastAsia="国标黑体" w:cs="国标黑体"/>
          <w:b w:val="0"/>
          <w:bCs/>
          <w:sz w:val="32"/>
          <w:szCs w:val="32"/>
        </w:rPr>
      </w:pPr>
      <w:r>
        <w:rPr>
          <w:rFonts w:hint="eastAsia" w:ascii="国标黑体" w:hAnsi="国标黑体" w:eastAsia="国标黑体" w:cs="国标黑体"/>
          <w:b w:val="0"/>
          <w:bCs/>
          <w:sz w:val="32"/>
          <w:szCs w:val="32"/>
        </w:rPr>
        <w:t>二、项目内容</w:t>
      </w:r>
    </w:p>
    <w:p w14:paraId="07DA9566">
      <w:pPr>
        <w:keepNext w:val="0"/>
        <w:keepLines w:val="0"/>
        <w:pageBreakBefore w:val="0"/>
        <w:widowControl w:val="0"/>
        <w:kinsoku/>
        <w:wordWrap/>
        <w:overflowPunct/>
        <w:topLinePunct w:val="0"/>
        <w:autoSpaceDE/>
        <w:autoSpaceDN/>
        <w:bidi w:val="0"/>
        <w:adjustRightInd w:val="0"/>
        <w:snapToGrid w:val="0"/>
        <w:spacing w:line="560" w:lineRule="exact"/>
        <w:ind w:firstLine="640" w:firstLineChars="200"/>
        <w:textAlignment w:val="auto"/>
        <w:rPr>
          <w:rFonts w:hint="eastAsia" w:ascii="楷体_GB2312" w:hAnsi="楷体_GB2312" w:eastAsia="楷体_GB2312" w:cs="楷体_GB2312"/>
          <w:sz w:val="32"/>
          <w:szCs w:val="32"/>
        </w:rPr>
      </w:pPr>
      <w:r>
        <w:rPr>
          <w:rFonts w:hint="eastAsia" w:ascii="楷体_GB2312" w:hAnsi="楷体_GB2312" w:eastAsia="楷体_GB2312" w:cs="楷体_GB2312"/>
          <w:sz w:val="32"/>
          <w:szCs w:val="32"/>
        </w:rPr>
        <w:t>（一）导游证件管理服务</w:t>
      </w:r>
    </w:p>
    <w:p w14:paraId="67A21A15">
      <w:pPr>
        <w:keepNext w:val="0"/>
        <w:keepLines w:val="0"/>
        <w:pageBreakBefore w:val="0"/>
        <w:widowControl w:val="0"/>
        <w:kinsoku/>
        <w:wordWrap/>
        <w:overflowPunct/>
        <w:topLinePunct w:val="0"/>
        <w:autoSpaceDE/>
        <w:autoSpaceDN/>
        <w:bidi w:val="0"/>
        <w:adjustRightInd w:val="0"/>
        <w:snapToGrid w:val="0"/>
        <w:spacing w:line="560" w:lineRule="exact"/>
        <w:ind w:firstLine="640" w:firstLineChars="200"/>
        <w:textAlignment w:val="auto"/>
        <w:rPr>
          <w:rFonts w:hint="eastAsia" w:ascii="仿宋" w:hAnsi="仿宋" w:eastAsia="仿宋" w:cs="仿宋"/>
          <w:sz w:val="32"/>
          <w:szCs w:val="32"/>
        </w:rPr>
      </w:pPr>
      <w:r>
        <w:rPr>
          <w:rFonts w:hint="eastAsia" w:ascii="仿宋" w:hAnsi="仿宋" w:eastAsia="仿宋" w:cs="仿宋"/>
          <w:sz w:val="32"/>
          <w:szCs w:val="32"/>
        </w:rPr>
        <w:t>继续为导游分会会员办理注册及信息登记；办理导游分会导游调入、调出的初审和登记；导游证相关业务咨询和答疑；分会导游申请和换发导游身份标识的初审、申报和代发。</w:t>
      </w:r>
    </w:p>
    <w:p w14:paraId="50CF8207">
      <w:pPr>
        <w:keepNext w:val="0"/>
        <w:keepLines w:val="0"/>
        <w:pageBreakBefore w:val="0"/>
        <w:widowControl w:val="0"/>
        <w:kinsoku/>
        <w:wordWrap/>
        <w:overflowPunct/>
        <w:topLinePunct w:val="0"/>
        <w:autoSpaceDE/>
        <w:autoSpaceDN/>
        <w:bidi w:val="0"/>
        <w:adjustRightInd w:val="0"/>
        <w:snapToGrid w:val="0"/>
        <w:spacing w:line="560" w:lineRule="exact"/>
        <w:ind w:firstLine="640" w:firstLineChars="200"/>
        <w:textAlignment w:val="auto"/>
        <w:rPr>
          <w:rFonts w:hint="eastAsia" w:ascii="楷体_GB2312" w:hAnsi="楷体_GB2312" w:eastAsia="楷体_GB2312" w:cs="楷体_GB2312"/>
          <w:sz w:val="32"/>
          <w:szCs w:val="32"/>
        </w:rPr>
      </w:pPr>
      <w:r>
        <w:rPr>
          <w:rFonts w:hint="eastAsia" w:ascii="楷体_GB2312" w:hAnsi="楷体_GB2312" w:eastAsia="楷体_GB2312" w:cs="楷体_GB2312"/>
          <w:sz w:val="32"/>
          <w:szCs w:val="32"/>
        </w:rPr>
        <w:t>（二）导游素质提升</w:t>
      </w:r>
    </w:p>
    <w:p w14:paraId="43BC1DAF">
      <w:pPr>
        <w:keepNext w:val="0"/>
        <w:keepLines w:val="0"/>
        <w:pageBreakBefore w:val="0"/>
        <w:widowControl w:val="0"/>
        <w:kinsoku/>
        <w:wordWrap/>
        <w:overflowPunct/>
        <w:topLinePunct w:val="0"/>
        <w:autoSpaceDE/>
        <w:autoSpaceDN/>
        <w:bidi w:val="0"/>
        <w:snapToGrid w:val="0"/>
        <w:spacing w:line="560" w:lineRule="exact"/>
        <w:ind w:firstLine="640" w:firstLineChars="200"/>
        <w:textAlignment w:val="auto"/>
        <w:rPr>
          <w:rFonts w:hint="eastAsia" w:ascii="仿宋" w:hAnsi="仿宋" w:eastAsia="仿宋" w:cs="仿宋"/>
          <w:sz w:val="32"/>
          <w:szCs w:val="32"/>
          <w:lang w:val="zh-TW"/>
        </w:rPr>
      </w:pPr>
      <w:r>
        <w:rPr>
          <w:rFonts w:hint="eastAsia" w:ascii="仿宋" w:hAnsi="仿宋" w:eastAsia="仿宋" w:cs="仿宋"/>
          <w:sz w:val="32"/>
          <w:szCs w:val="32"/>
          <w:lang w:val="zh-TW"/>
        </w:rPr>
        <w:t>根据国家政策要求和社会发展对提升导游综合素质的要求，发挥导游的主观能动性和创造精神，有效解决导游讲解服务方面普遍存在的文化讲解缺乏深度，对世界文化遗产景区价值和内涵阐释不充分等突出问题，从思想层、政策层、文化层、艺术层、技术层等方面全面提升北京导游的自身素质，了解国家相关政策，掌握专业知识要领，给导游的实际工作提供更广更高的视野。</w:t>
      </w:r>
    </w:p>
    <w:p w14:paraId="22CBA5EE">
      <w:pPr>
        <w:keepNext w:val="0"/>
        <w:keepLines w:val="0"/>
        <w:pageBreakBefore w:val="0"/>
        <w:widowControl w:val="0"/>
        <w:kinsoku/>
        <w:wordWrap/>
        <w:overflowPunct/>
        <w:topLinePunct w:val="0"/>
        <w:autoSpaceDE/>
        <w:autoSpaceDN/>
        <w:bidi w:val="0"/>
        <w:snapToGrid w:val="0"/>
        <w:spacing w:line="560" w:lineRule="exact"/>
        <w:ind w:firstLine="640" w:firstLineChars="200"/>
        <w:textAlignment w:val="auto"/>
        <w:rPr>
          <w:rFonts w:hint="eastAsia" w:ascii="仿宋" w:hAnsi="仿宋" w:eastAsia="仿宋" w:cs="仿宋"/>
          <w:bCs/>
          <w:sz w:val="32"/>
          <w:szCs w:val="32"/>
        </w:rPr>
      </w:pPr>
      <w:r>
        <w:rPr>
          <w:rFonts w:hint="eastAsia" w:ascii="仿宋" w:hAnsi="仿宋" w:eastAsia="仿宋" w:cs="仿宋"/>
          <w:sz w:val="32"/>
          <w:szCs w:val="32"/>
          <w:lang w:val="zh-TW"/>
        </w:rPr>
        <w:t>结合北京导游实际，设置导游素质提升培训课程，内容包括：思想政治、业务技能提升、知识拓展、文旅融合、突发事件处理、通识教育等方面，</w:t>
      </w:r>
      <w:r>
        <w:rPr>
          <w:rFonts w:hint="eastAsia" w:ascii="仿宋" w:hAnsi="仿宋" w:eastAsia="仿宋" w:cs="仿宋"/>
          <w:bCs/>
          <w:sz w:val="32"/>
          <w:szCs w:val="32"/>
        </w:rPr>
        <w:t>采用网络培训形式。通过租赁场地、聘请专家录制课程、剪辑、制作、线上平台播放等形式开展。并有部分课程采用实地教学的方式进行。</w:t>
      </w:r>
    </w:p>
    <w:p w14:paraId="79A96FC1">
      <w:pPr>
        <w:keepNext w:val="0"/>
        <w:keepLines w:val="0"/>
        <w:pageBreakBefore w:val="0"/>
        <w:widowControl w:val="0"/>
        <w:kinsoku/>
        <w:wordWrap/>
        <w:overflowPunct/>
        <w:topLinePunct w:val="0"/>
        <w:autoSpaceDE/>
        <w:autoSpaceDN/>
        <w:bidi w:val="0"/>
        <w:adjustRightInd w:val="0"/>
        <w:snapToGrid w:val="0"/>
        <w:spacing w:line="560" w:lineRule="exact"/>
        <w:ind w:firstLine="640" w:firstLineChars="200"/>
        <w:textAlignment w:val="auto"/>
        <w:rPr>
          <w:rFonts w:hint="eastAsia" w:ascii="楷体_GB2312" w:hAnsi="楷体_GB2312" w:eastAsia="楷体_GB2312" w:cs="楷体_GB2312"/>
          <w:sz w:val="32"/>
          <w:szCs w:val="32"/>
        </w:rPr>
      </w:pPr>
      <w:r>
        <w:rPr>
          <w:rFonts w:hint="eastAsia" w:ascii="楷体_GB2312" w:hAnsi="楷体_GB2312" w:eastAsia="楷体_GB2312" w:cs="楷体_GB2312"/>
          <w:sz w:val="32"/>
          <w:szCs w:val="32"/>
        </w:rPr>
        <w:t>（三）开展导游重点团队建设</w:t>
      </w:r>
    </w:p>
    <w:p w14:paraId="74312636">
      <w:pPr>
        <w:keepNext w:val="0"/>
        <w:keepLines w:val="0"/>
        <w:pageBreakBefore w:val="0"/>
        <w:widowControl w:val="0"/>
        <w:kinsoku/>
        <w:wordWrap/>
        <w:overflowPunct/>
        <w:topLinePunct w:val="0"/>
        <w:autoSpaceDE/>
        <w:autoSpaceDN/>
        <w:bidi w:val="0"/>
        <w:adjustRightInd w:val="0"/>
        <w:snapToGrid w:val="0"/>
        <w:spacing w:line="560" w:lineRule="exact"/>
        <w:ind w:firstLine="640" w:firstLineChars="200"/>
        <w:textAlignment w:val="auto"/>
        <w:rPr>
          <w:rFonts w:hint="eastAsia" w:ascii="仿宋" w:hAnsi="仿宋" w:eastAsia="仿宋" w:cs="仿宋"/>
          <w:bCs/>
          <w:sz w:val="32"/>
          <w:szCs w:val="32"/>
        </w:rPr>
      </w:pPr>
      <w:r>
        <w:rPr>
          <w:rFonts w:hint="eastAsia" w:ascii="仿宋" w:hAnsi="仿宋" w:eastAsia="仿宋" w:cs="仿宋"/>
          <w:bCs/>
          <w:sz w:val="32"/>
          <w:szCs w:val="32"/>
        </w:rPr>
        <w:t>完成20个重点导游团队（工作室）的遴选，扶持重点团队开展团队建设活动，发挥骨干导游的引领和示范作用，打造优秀导游团队，围绕文化和旅游课题研究，培养文旅融合高素质导游人才。</w:t>
      </w:r>
    </w:p>
    <w:p w14:paraId="1C93E36D">
      <w:pPr>
        <w:keepNext w:val="0"/>
        <w:keepLines w:val="0"/>
        <w:pageBreakBefore w:val="0"/>
        <w:widowControl w:val="0"/>
        <w:kinsoku/>
        <w:wordWrap/>
        <w:overflowPunct/>
        <w:topLinePunct w:val="0"/>
        <w:autoSpaceDE/>
        <w:autoSpaceDN/>
        <w:bidi w:val="0"/>
        <w:adjustRightInd w:val="0"/>
        <w:snapToGrid w:val="0"/>
        <w:spacing w:line="560" w:lineRule="exact"/>
        <w:ind w:firstLine="640" w:firstLineChars="200"/>
        <w:textAlignment w:val="auto"/>
        <w:rPr>
          <w:rFonts w:hint="eastAsia" w:ascii="楷体_GB2312" w:hAnsi="楷体_GB2312" w:eastAsia="楷体_GB2312" w:cs="楷体_GB2312"/>
          <w:sz w:val="32"/>
          <w:szCs w:val="32"/>
        </w:rPr>
      </w:pPr>
      <w:r>
        <w:rPr>
          <w:rFonts w:hint="eastAsia" w:ascii="楷体_GB2312" w:hAnsi="楷体_GB2312" w:eastAsia="楷体_GB2312" w:cs="楷体_GB2312"/>
          <w:sz w:val="32"/>
          <w:szCs w:val="32"/>
        </w:rPr>
        <w:t>（四）世界文化遗产类景区讲解素质提升</w:t>
      </w:r>
    </w:p>
    <w:p w14:paraId="70887F2C">
      <w:pPr>
        <w:keepNext w:val="0"/>
        <w:keepLines w:val="0"/>
        <w:pageBreakBefore w:val="0"/>
        <w:widowControl w:val="0"/>
        <w:kinsoku/>
        <w:wordWrap/>
        <w:overflowPunct/>
        <w:topLinePunct w:val="0"/>
        <w:autoSpaceDE/>
        <w:autoSpaceDN/>
        <w:bidi w:val="0"/>
        <w:spacing w:line="560" w:lineRule="exact"/>
        <w:ind w:firstLine="755" w:firstLineChars="236"/>
        <w:textAlignment w:val="auto"/>
        <w:rPr>
          <w:rFonts w:hint="eastAsia" w:ascii="仿宋" w:hAnsi="仿宋" w:eastAsia="仿宋" w:cs="仿宋"/>
          <w:sz w:val="32"/>
          <w:szCs w:val="32"/>
        </w:rPr>
      </w:pPr>
      <w:r>
        <w:rPr>
          <w:rFonts w:hint="eastAsia" w:ascii="仿宋" w:hAnsi="仿宋" w:eastAsia="仿宋" w:cs="仿宋"/>
          <w:sz w:val="32"/>
          <w:szCs w:val="32"/>
        </w:rPr>
        <w:t>为落实《北京市旅游条例》第三十一条明确的“故宫、天坛、颐和园、八达岭长城、明十三陵、周口店北京人遗址等列入世界文化遗产名录的景区实行讲解员管理制度”的要求，组织开展对我市导游进行世界文化遗产类景区讲解培训，培训人次230人，进一步充实符合世界遗产类景区讲解要求的导游队伍。同时，为进一步规范世遗类景区的讲解内容，编写《北京世界文化遗产类景区导游讲解内容指引（2024年版）》，通过该内容指引，对导游在世遗类景区的讲解方向和知识要点给与引导和规范，逐步提高世遗类景区的讲解水平。</w:t>
      </w:r>
    </w:p>
    <w:p w14:paraId="3F83AC20">
      <w:pPr>
        <w:keepNext w:val="0"/>
        <w:keepLines w:val="0"/>
        <w:pageBreakBefore w:val="0"/>
        <w:widowControl w:val="0"/>
        <w:numPr>
          <w:ilvl w:val="0"/>
          <w:numId w:val="0"/>
        </w:numPr>
        <w:kinsoku/>
        <w:wordWrap/>
        <w:overflowPunct/>
        <w:topLinePunct w:val="0"/>
        <w:autoSpaceDE/>
        <w:autoSpaceDN/>
        <w:bidi w:val="0"/>
        <w:spacing w:line="560" w:lineRule="exact"/>
        <w:ind w:firstLine="640" w:firstLineChars="200"/>
        <w:textAlignment w:val="auto"/>
        <w:rPr>
          <w:rFonts w:hint="eastAsia" w:ascii="国标黑体" w:hAnsi="国标黑体" w:eastAsia="国标黑体" w:cs="国标黑体"/>
          <w:b w:val="0"/>
          <w:bCs/>
          <w:sz w:val="32"/>
          <w:szCs w:val="32"/>
        </w:rPr>
      </w:pPr>
      <w:r>
        <w:rPr>
          <w:rFonts w:hint="eastAsia" w:ascii="国标黑体" w:hAnsi="国标黑体" w:eastAsia="国标黑体" w:cs="国标黑体"/>
          <w:b w:val="0"/>
          <w:bCs/>
          <w:sz w:val="32"/>
          <w:szCs w:val="32"/>
          <w:lang w:val="en-US" w:eastAsia="zh-CN"/>
        </w:rPr>
        <w:t>三、</w:t>
      </w:r>
      <w:r>
        <w:rPr>
          <w:rFonts w:hint="eastAsia" w:ascii="国标黑体" w:hAnsi="国标黑体" w:eastAsia="国标黑体" w:cs="国标黑体"/>
          <w:b w:val="0"/>
          <w:bCs/>
          <w:sz w:val="32"/>
          <w:szCs w:val="32"/>
        </w:rPr>
        <w:t>项目组织实施过程</w:t>
      </w:r>
    </w:p>
    <w:p w14:paraId="396F2C41">
      <w:pPr>
        <w:keepNext w:val="0"/>
        <w:keepLines w:val="0"/>
        <w:pageBreakBefore w:val="0"/>
        <w:widowControl w:val="0"/>
        <w:kinsoku/>
        <w:wordWrap/>
        <w:overflowPunct/>
        <w:topLinePunct w:val="0"/>
        <w:autoSpaceDE/>
        <w:autoSpaceDN/>
        <w:bidi w:val="0"/>
        <w:spacing w:line="560" w:lineRule="exact"/>
        <w:ind w:firstLine="640" w:firstLineChars="200"/>
        <w:textAlignment w:val="auto"/>
        <w:rPr>
          <w:rFonts w:hint="eastAsia" w:ascii="仿宋" w:hAnsi="仿宋" w:eastAsia="仿宋" w:cs="仿宋"/>
          <w:sz w:val="32"/>
          <w:szCs w:val="32"/>
        </w:rPr>
      </w:pPr>
      <w:r>
        <w:rPr>
          <w:rFonts w:hint="eastAsia" w:ascii="仿宋" w:hAnsi="仿宋" w:eastAsia="仿宋" w:cs="仿宋"/>
          <w:sz w:val="32"/>
          <w:szCs w:val="32"/>
        </w:rPr>
        <w:t xml:space="preserve">自签订合同后，我单位组建了“2024年导游素质提升与管理体制建设”项目执行组，由我会副会长兼秘书长石建忠负责监督指导，由我单位导游分会副会长兼秘书长担任项目执行组组长，负责项目执行总控。并分别设立“导游证件服务组”“导游重点团队建设项目组”“导游素质提升项目组”“ 世界文化遗产类景区讲解素质提升”四个子项目组。 </w:t>
      </w:r>
    </w:p>
    <w:p w14:paraId="47C0B275">
      <w:pPr>
        <w:keepNext w:val="0"/>
        <w:keepLines w:val="0"/>
        <w:pageBreakBefore w:val="0"/>
        <w:widowControl w:val="0"/>
        <w:kinsoku/>
        <w:wordWrap/>
        <w:overflowPunct/>
        <w:topLinePunct w:val="0"/>
        <w:autoSpaceDE/>
        <w:autoSpaceDN/>
        <w:bidi w:val="0"/>
        <w:spacing w:line="560" w:lineRule="exact"/>
        <w:ind w:firstLine="640" w:firstLineChars="200"/>
        <w:textAlignment w:val="auto"/>
        <w:rPr>
          <w:rFonts w:hint="eastAsia" w:ascii="仿宋" w:hAnsi="仿宋" w:eastAsia="仿宋" w:cs="仿宋"/>
          <w:sz w:val="32"/>
          <w:szCs w:val="32"/>
        </w:rPr>
      </w:pPr>
      <w:r>
        <w:rPr>
          <w:rFonts w:hint="eastAsia" w:ascii="仿宋" w:hAnsi="仿宋" w:eastAsia="仿宋" w:cs="仿宋"/>
          <w:sz w:val="32"/>
          <w:szCs w:val="32"/>
          <w:lang w:val="en-US" w:eastAsia="zh-CN"/>
        </w:rPr>
        <w:t>（一）</w:t>
      </w:r>
      <w:r>
        <w:rPr>
          <w:rFonts w:hint="eastAsia" w:ascii="仿宋" w:hAnsi="仿宋" w:eastAsia="仿宋" w:cs="仿宋"/>
          <w:sz w:val="32"/>
          <w:szCs w:val="32"/>
        </w:rPr>
        <w:t>导游证件管理服务</w:t>
      </w:r>
    </w:p>
    <w:p w14:paraId="4C2F3E90">
      <w:pPr>
        <w:keepNext w:val="0"/>
        <w:keepLines w:val="0"/>
        <w:pageBreakBefore w:val="0"/>
        <w:widowControl w:val="0"/>
        <w:kinsoku/>
        <w:wordWrap/>
        <w:overflowPunct/>
        <w:topLinePunct w:val="0"/>
        <w:autoSpaceDE/>
        <w:autoSpaceDN/>
        <w:bidi w:val="0"/>
        <w:spacing w:line="560" w:lineRule="exact"/>
        <w:ind w:firstLine="640" w:firstLineChars="200"/>
        <w:textAlignment w:val="auto"/>
        <w:rPr>
          <w:rFonts w:hint="eastAsia" w:ascii="仿宋" w:hAnsi="仿宋" w:eastAsia="仿宋" w:cs="仿宋"/>
          <w:sz w:val="32"/>
          <w:szCs w:val="32"/>
        </w:rPr>
      </w:pPr>
      <w:r>
        <w:rPr>
          <w:rFonts w:hint="eastAsia" w:ascii="仿宋" w:hAnsi="仿宋" w:eastAsia="仿宋" w:cs="仿宋"/>
          <w:sz w:val="32"/>
          <w:szCs w:val="32"/>
        </w:rPr>
        <w:t>自签订合同后，导游注册、电子导游证申领等证件服务工作于2024年9月开始逐日开展。针对导游各项业务办理，制定业务办理流程说明。项目组为方便北京导游线上办理业务需要，将各项业务办理说明发布到“北京市文化和旅游协会导游分会”微信服务号上，以方便导游了解，并设置了业务快速查询，便于导游找到对应信息。</w:t>
      </w:r>
    </w:p>
    <w:p w14:paraId="4B7FF833">
      <w:pPr>
        <w:spacing w:line="360" w:lineRule="auto"/>
        <w:rPr>
          <w:rFonts w:hint="eastAsia" w:ascii="仿宋" w:hAnsi="仿宋" w:eastAsia="仿宋" w:cs="仿宋"/>
          <w:sz w:val="32"/>
          <w:szCs w:val="32"/>
        </w:rPr>
      </w:pPr>
      <w:r>
        <w:rPr>
          <w:rFonts w:hint="eastAsia" w:ascii="仿宋" w:hAnsi="仿宋" w:eastAsia="仿宋" w:cs="仿宋"/>
          <w:sz w:val="32"/>
          <w:szCs w:val="32"/>
        </w:rPr>
        <w:drawing>
          <wp:anchor distT="0" distB="0" distL="114300" distR="114300" simplePos="0" relativeHeight="251661312" behindDoc="0" locked="0" layoutInCell="1" allowOverlap="1">
            <wp:simplePos x="0" y="0"/>
            <wp:positionH relativeFrom="margin">
              <wp:posOffset>66675</wp:posOffset>
            </wp:positionH>
            <wp:positionV relativeFrom="paragraph">
              <wp:posOffset>3042285</wp:posOffset>
            </wp:positionV>
            <wp:extent cx="3819525" cy="2495550"/>
            <wp:effectExtent l="0" t="0" r="9525" b="0"/>
            <wp:wrapSquare wrapText="bothSides"/>
            <wp:docPr id="34904259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042590" name="图片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a:xfrm>
                      <a:off x="0" y="0"/>
                      <a:ext cx="3819525" cy="2495550"/>
                    </a:xfrm>
                    <a:prstGeom prst="rect">
                      <a:avLst/>
                    </a:prstGeom>
                    <a:noFill/>
                    <a:ln>
                      <a:noFill/>
                    </a:ln>
                  </pic:spPr>
                </pic:pic>
              </a:graphicData>
            </a:graphic>
          </wp:anchor>
        </w:drawing>
      </w:r>
      <w:r>
        <w:rPr>
          <w:rFonts w:hint="eastAsia" w:ascii="仿宋" w:hAnsi="仿宋" w:eastAsia="仿宋" w:cs="仿宋"/>
          <w:sz w:val="32"/>
          <w:szCs w:val="32"/>
        </w:rPr>
        <w:drawing>
          <wp:anchor distT="0" distB="0" distL="114300" distR="114300" simplePos="0" relativeHeight="251660288" behindDoc="1" locked="0" layoutInCell="1" allowOverlap="1">
            <wp:simplePos x="0" y="0"/>
            <wp:positionH relativeFrom="margin">
              <wp:posOffset>19050</wp:posOffset>
            </wp:positionH>
            <wp:positionV relativeFrom="paragraph">
              <wp:posOffset>391795</wp:posOffset>
            </wp:positionV>
            <wp:extent cx="3904615" cy="2705100"/>
            <wp:effectExtent l="0" t="0" r="635" b="0"/>
            <wp:wrapTight wrapText="bothSides">
              <wp:wrapPolygon>
                <wp:start x="0" y="0"/>
                <wp:lineTo x="0" y="21448"/>
                <wp:lineTo x="21498" y="21448"/>
                <wp:lineTo x="21498" y="0"/>
                <wp:lineTo x="0" y="0"/>
              </wp:wrapPolygon>
            </wp:wrapTight>
            <wp:docPr id="14170831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708314" name="图片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a:xfrm>
                      <a:off x="0" y="0"/>
                      <a:ext cx="3904615" cy="2705100"/>
                    </a:xfrm>
                    <a:prstGeom prst="rect">
                      <a:avLst/>
                    </a:prstGeom>
                    <a:noFill/>
                    <a:ln>
                      <a:noFill/>
                    </a:ln>
                  </pic:spPr>
                </pic:pic>
              </a:graphicData>
            </a:graphic>
          </wp:anchor>
        </w:drawing>
      </w:r>
    </w:p>
    <w:p w14:paraId="076186DC">
      <w:pPr>
        <w:spacing w:line="360" w:lineRule="auto"/>
        <w:ind w:firstLine="998" w:firstLineChars="312"/>
        <w:rPr>
          <w:rFonts w:hint="eastAsia" w:ascii="仿宋" w:hAnsi="仿宋" w:eastAsia="仿宋" w:cs="仿宋"/>
          <w:sz w:val="32"/>
          <w:szCs w:val="32"/>
        </w:rPr>
      </w:pPr>
    </w:p>
    <w:p w14:paraId="437F6097">
      <w:pPr>
        <w:spacing w:line="360" w:lineRule="auto"/>
        <w:ind w:firstLine="998" w:firstLineChars="312"/>
        <w:rPr>
          <w:rFonts w:hint="eastAsia" w:ascii="仿宋" w:hAnsi="仿宋" w:eastAsia="仿宋" w:cs="仿宋"/>
          <w:sz w:val="32"/>
          <w:szCs w:val="32"/>
        </w:rPr>
      </w:pPr>
    </w:p>
    <w:p w14:paraId="08A96351">
      <w:pPr>
        <w:spacing w:line="360" w:lineRule="auto"/>
        <w:ind w:firstLine="998" w:firstLineChars="312"/>
        <w:rPr>
          <w:rFonts w:hint="eastAsia" w:ascii="仿宋" w:hAnsi="仿宋" w:eastAsia="仿宋" w:cs="仿宋"/>
          <w:sz w:val="32"/>
          <w:szCs w:val="32"/>
        </w:rPr>
      </w:pPr>
    </w:p>
    <w:p w14:paraId="6553C176">
      <w:pPr>
        <w:spacing w:line="360" w:lineRule="auto"/>
        <w:ind w:firstLine="998" w:firstLineChars="312"/>
        <w:rPr>
          <w:rFonts w:hint="eastAsia" w:ascii="仿宋" w:hAnsi="仿宋" w:eastAsia="仿宋" w:cs="仿宋"/>
          <w:sz w:val="32"/>
          <w:szCs w:val="32"/>
        </w:rPr>
      </w:pPr>
    </w:p>
    <w:p w14:paraId="5931BE0F">
      <w:pPr>
        <w:spacing w:line="360" w:lineRule="auto"/>
        <w:ind w:firstLine="998" w:firstLineChars="312"/>
        <w:rPr>
          <w:rFonts w:hint="eastAsia" w:ascii="仿宋" w:hAnsi="仿宋" w:eastAsia="仿宋" w:cs="仿宋"/>
          <w:sz w:val="32"/>
          <w:szCs w:val="32"/>
        </w:rPr>
      </w:pPr>
    </w:p>
    <w:p w14:paraId="64551865">
      <w:pPr>
        <w:spacing w:line="360" w:lineRule="auto"/>
        <w:ind w:firstLine="998" w:firstLineChars="312"/>
        <w:rPr>
          <w:rFonts w:hint="eastAsia" w:ascii="仿宋" w:hAnsi="仿宋" w:eastAsia="仿宋" w:cs="仿宋"/>
          <w:sz w:val="32"/>
          <w:szCs w:val="32"/>
        </w:rPr>
      </w:pPr>
    </w:p>
    <w:p w14:paraId="6F514C90">
      <w:pPr>
        <w:spacing w:line="360" w:lineRule="auto"/>
        <w:rPr>
          <w:rFonts w:hint="eastAsia" w:ascii="仿宋" w:hAnsi="仿宋" w:eastAsia="仿宋" w:cs="仿宋"/>
          <w:sz w:val="32"/>
          <w:szCs w:val="32"/>
        </w:rPr>
      </w:pPr>
      <w:r>
        <w:rPr>
          <w:rFonts w:hint="eastAsia" w:ascii="仿宋" w:hAnsi="仿宋" w:eastAsia="仿宋" w:cs="仿宋"/>
          <w:sz w:val="32"/>
          <w:szCs w:val="32"/>
        </w:rPr>
        <w:drawing>
          <wp:anchor distT="0" distB="0" distL="114300" distR="114300" simplePos="0" relativeHeight="251659264" behindDoc="1" locked="0" layoutInCell="1" allowOverlap="1">
            <wp:simplePos x="0" y="0"/>
            <wp:positionH relativeFrom="margin">
              <wp:posOffset>-95250</wp:posOffset>
            </wp:positionH>
            <wp:positionV relativeFrom="paragraph">
              <wp:posOffset>432435</wp:posOffset>
            </wp:positionV>
            <wp:extent cx="5248275" cy="2638425"/>
            <wp:effectExtent l="0" t="0" r="9525" b="9525"/>
            <wp:wrapThrough wrapText="bothSides">
              <wp:wrapPolygon>
                <wp:start x="0" y="0"/>
                <wp:lineTo x="0" y="21522"/>
                <wp:lineTo x="21561" y="21522"/>
                <wp:lineTo x="21561" y="0"/>
                <wp:lineTo x="0" y="0"/>
              </wp:wrapPolygon>
            </wp:wrapThrough>
            <wp:docPr id="78038462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0384626" name="图片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a:xfrm>
                      <a:off x="0" y="0"/>
                      <a:ext cx="5248275" cy="2638425"/>
                    </a:xfrm>
                    <a:prstGeom prst="rect">
                      <a:avLst/>
                    </a:prstGeom>
                    <a:noFill/>
                    <a:ln>
                      <a:noFill/>
                    </a:ln>
                  </pic:spPr>
                </pic:pic>
              </a:graphicData>
            </a:graphic>
          </wp:anchor>
        </w:drawing>
      </w:r>
    </w:p>
    <w:p w14:paraId="1CF31013">
      <w:pPr>
        <w:keepNext w:val="0"/>
        <w:keepLines w:val="0"/>
        <w:pageBreakBefore w:val="0"/>
        <w:widowControl w:val="0"/>
        <w:kinsoku/>
        <w:wordWrap/>
        <w:overflowPunct/>
        <w:topLinePunct w:val="0"/>
        <w:autoSpaceDE/>
        <w:autoSpaceDN/>
        <w:bidi w:val="0"/>
        <w:adjustRightInd w:val="0"/>
        <w:snapToGrid w:val="0"/>
        <w:spacing w:line="560" w:lineRule="exact"/>
        <w:ind w:firstLine="739" w:firstLineChars="231"/>
        <w:textAlignment w:val="auto"/>
        <w:rPr>
          <w:rFonts w:hint="eastAsia" w:ascii="仿宋" w:hAnsi="仿宋" w:eastAsia="仿宋" w:cs="仿宋"/>
          <w:sz w:val="32"/>
          <w:szCs w:val="32"/>
          <w:lang w:eastAsia="zh-CN"/>
        </w:rPr>
      </w:pPr>
      <w:r>
        <w:rPr>
          <w:rFonts w:hint="eastAsia" w:ascii="仿宋" w:hAnsi="仿宋" w:eastAsia="仿宋" w:cs="仿宋"/>
          <w:sz w:val="32"/>
          <w:szCs w:val="32"/>
          <w:lang w:val="en-US" w:eastAsia="zh-CN"/>
        </w:rPr>
        <w:t>（二）</w:t>
      </w:r>
      <w:r>
        <w:rPr>
          <w:rFonts w:hint="eastAsia" w:ascii="仿宋" w:hAnsi="仿宋" w:eastAsia="仿宋" w:cs="仿宋"/>
          <w:sz w:val="32"/>
          <w:szCs w:val="32"/>
        </w:rPr>
        <w:t>导游重点团队建设</w:t>
      </w:r>
      <w:r>
        <w:rPr>
          <w:rFonts w:hint="eastAsia" w:ascii="仿宋" w:hAnsi="仿宋" w:eastAsia="仿宋" w:cs="仿宋"/>
          <w:sz w:val="32"/>
          <w:szCs w:val="32"/>
          <w:lang w:eastAsia="zh-CN"/>
        </w:rPr>
        <w:t>。</w:t>
      </w:r>
    </w:p>
    <w:p w14:paraId="33BC61C6">
      <w:pPr>
        <w:keepNext w:val="0"/>
        <w:keepLines w:val="0"/>
        <w:pageBreakBefore w:val="0"/>
        <w:widowControl w:val="0"/>
        <w:kinsoku/>
        <w:wordWrap/>
        <w:overflowPunct/>
        <w:topLinePunct w:val="0"/>
        <w:autoSpaceDE/>
        <w:autoSpaceDN/>
        <w:bidi w:val="0"/>
        <w:adjustRightInd w:val="0"/>
        <w:snapToGrid w:val="0"/>
        <w:spacing w:line="560" w:lineRule="exact"/>
        <w:ind w:firstLine="739" w:firstLineChars="231"/>
        <w:textAlignment w:val="auto"/>
        <w:rPr>
          <w:rFonts w:hint="eastAsia" w:ascii="仿宋" w:hAnsi="仿宋" w:eastAsia="仿宋" w:cs="仿宋"/>
          <w:sz w:val="32"/>
          <w:szCs w:val="32"/>
        </w:rPr>
      </w:pPr>
      <w:r>
        <w:rPr>
          <w:rFonts w:hint="eastAsia" w:ascii="仿宋" w:hAnsi="仿宋" w:eastAsia="仿宋" w:cs="仿宋"/>
          <w:sz w:val="32"/>
          <w:szCs w:val="32"/>
        </w:rPr>
        <w:t>按照“导游重点团队建设项目管理办法”，于2025年2月12日发布“北京市文化和旅游局关于组织实施导游重点团队建设项目的通知”启动团队招募工作。经过前期的招募、遴选，本次入选“导游重点团队建设项目”团队共20个。项目办公室与入选人员召开了项目执行促进会，对项目执行方式和注意问题与入选人员进行沟通和指导。</w:t>
      </w:r>
    </w:p>
    <w:p w14:paraId="5CFFBD99">
      <w:pPr>
        <w:keepNext w:val="0"/>
        <w:keepLines w:val="0"/>
        <w:pageBreakBefore w:val="0"/>
        <w:widowControl w:val="0"/>
        <w:kinsoku/>
        <w:wordWrap/>
        <w:overflowPunct/>
        <w:topLinePunct w:val="0"/>
        <w:autoSpaceDE/>
        <w:autoSpaceDN/>
        <w:bidi w:val="0"/>
        <w:adjustRightInd w:val="0"/>
        <w:snapToGrid w:val="0"/>
        <w:spacing w:line="560" w:lineRule="exact"/>
        <w:ind w:firstLine="739" w:firstLineChars="231"/>
        <w:textAlignment w:val="auto"/>
        <w:rPr>
          <w:rFonts w:hint="eastAsia" w:ascii="仿宋" w:hAnsi="仿宋" w:eastAsia="仿宋" w:cs="仿宋"/>
          <w:sz w:val="32"/>
          <w:szCs w:val="32"/>
        </w:rPr>
      </w:pPr>
      <w:r>
        <w:rPr>
          <w:rFonts w:hint="eastAsia" w:ascii="仿宋" w:hAnsi="仿宋" w:eastAsia="仿宋" w:cs="仿宋"/>
          <w:sz w:val="32"/>
          <w:szCs w:val="32"/>
        </w:rPr>
        <w:t>经过最后评审意见，有17个团队完成了“导游重点团队建设项目”评审要求，另有3个团队资料待完善</w:t>
      </w:r>
      <w:r>
        <w:rPr>
          <w:rFonts w:hint="eastAsia" w:ascii="仿宋" w:hAnsi="仿宋" w:eastAsia="仿宋" w:cs="仿宋"/>
          <w:sz w:val="32"/>
          <w:szCs w:val="32"/>
          <w:lang w:eastAsia="zh-CN"/>
        </w:rPr>
        <w:t>未予通过</w:t>
      </w:r>
      <w:r>
        <w:rPr>
          <w:rFonts w:hint="eastAsia" w:ascii="仿宋" w:hAnsi="仿宋" w:eastAsia="仿宋" w:cs="仿宋"/>
          <w:sz w:val="32"/>
          <w:szCs w:val="32"/>
        </w:rPr>
        <w:t>。</w:t>
      </w:r>
    </w:p>
    <w:p w14:paraId="5A197A29">
      <w:pPr>
        <w:spacing w:line="360" w:lineRule="auto"/>
        <w:rPr>
          <w:rFonts w:hint="eastAsia" w:ascii="仿宋" w:hAnsi="仿宋" w:eastAsia="仿宋" w:cs="仿宋"/>
          <w:sz w:val="32"/>
          <w:szCs w:val="32"/>
          <w:highlight w:val="yellow"/>
        </w:rPr>
      </w:pPr>
      <w:r>
        <w:rPr>
          <w:rFonts w:ascii="仿宋" w:hAnsi="仿宋" w:eastAsia="仿宋" w:cs="仿宋"/>
          <w:sz w:val="32"/>
          <w:szCs w:val="32"/>
        </w:rPr>
        <w:drawing>
          <wp:inline distT="0" distB="0" distL="0" distR="0">
            <wp:extent cx="5274310" cy="4627245"/>
            <wp:effectExtent l="0" t="0" r="2540" b="1905"/>
            <wp:docPr id="208324589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3245899" name="图片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a:xfrm>
                      <a:off x="0" y="0"/>
                      <a:ext cx="5274310" cy="4627245"/>
                    </a:xfrm>
                    <a:prstGeom prst="rect">
                      <a:avLst/>
                    </a:prstGeom>
                    <a:noFill/>
                    <a:ln>
                      <a:noFill/>
                    </a:ln>
                  </pic:spPr>
                </pic:pic>
              </a:graphicData>
            </a:graphic>
          </wp:inline>
        </w:drawing>
      </w:r>
    </w:p>
    <w:p w14:paraId="1E706019">
      <w:pPr>
        <w:spacing w:line="360" w:lineRule="auto"/>
        <w:ind w:firstLine="998" w:firstLineChars="312"/>
        <w:rPr>
          <w:rFonts w:hint="eastAsia" w:ascii="仿宋" w:hAnsi="仿宋" w:eastAsia="仿宋" w:cs="仿宋"/>
          <w:sz w:val="32"/>
          <w:szCs w:val="32"/>
          <w:highlight w:val="yellow"/>
        </w:rPr>
      </w:pPr>
    </w:p>
    <w:p w14:paraId="58235375">
      <w:pPr>
        <w:keepNext w:val="0"/>
        <w:keepLines w:val="0"/>
        <w:pageBreakBefore w:val="0"/>
        <w:widowControl w:val="0"/>
        <w:kinsoku/>
        <w:wordWrap/>
        <w:overflowPunct/>
        <w:topLinePunct w:val="0"/>
        <w:autoSpaceDE/>
        <w:autoSpaceDN/>
        <w:bidi w:val="0"/>
        <w:adjustRightInd w:val="0"/>
        <w:snapToGrid w:val="0"/>
        <w:spacing w:line="560" w:lineRule="exact"/>
        <w:ind w:firstLine="739" w:firstLineChars="231"/>
        <w:textAlignment w:val="auto"/>
        <w:rPr>
          <w:rFonts w:hint="eastAsia" w:ascii="仿宋" w:hAnsi="仿宋" w:eastAsia="仿宋" w:cs="仿宋"/>
          <w:sz w:val="32"/>
          <w:szCs w:val="32"/>
        </w:rPr>
      </w:pPr>
      <w:r>
        <w:rPr>
          <w:rFonts w:hint="eastAsia" w:ascii="仿宋" w:hAnsi="仿宋" w:eastAsia="仿宋" w:cs="仿宋"/>
          <w:sz w:val="32"/>
          <w:szCs w:val="32"/>
          <w:lang w:val="en-US" w:eastAsia="zh-CN"/>
        </w:rPr>
        <w:t>（三）</w:t>
      </w:r>
      <w:r>
        <w:rPr>
          <w:rFonts w:hint="eastAsia" w:ascii="仿宋" w:hAnsi="仿宋" w:eastAsia="仿宋" w:cs="仿宋"/>
          <w:sz w:val="32"/>
          <w:szCs w:val="32"/>
        </w:rPr>
        <w:t>导游素质提升</w:t>
      </w:r>
    </w:p>
    <w:p w14:paraId="5E458811">
      <w:pPr>
        <w:keepNext w:val="0"/>
        <w:keepLines w:val="0"/>
        <w:pageBreakBefore w:val="0"/>
        <w:widowControl w:val="0"/>
        <w:kinsoku/>
        <w:wordWrap/>
        <w:overflowPunct/>
        <w:topLinePunct w:val="0"/>
        <w:autoSpaceDE/>
        <w:autoSpaceDN/>
        <w:bidi w:val="0"/>
        <w:adjustRightInd w:val="0"/>
        <w:snapToGrid w:val="0"/>
        <w:spacing w:line="560" w:lineRule="exact"/>
        <w:ind w:firstLine="739" w:firstLineChars="231"/>
        <w:textAlignment w:val="auto"/>
        <w:rPr>
          <w:rFonts w:hint="eastAsia" w:ascii="仿宋" w:hAnsi="仿宋" w:eastAsia="仿宋" w:cs="仿宋"/>
          <w:sz w:val="32"/>
          <w:szCs w:val="32"/>
        </w:rPr>
      </w:pPr>
      <w:r>
        <w:rPr>
          <w:rFonts w:hint="eastAsia" w:ascii="仿宋" w:hAnsi="仿宋" w:eastAsia="仿宋" w:cs="仿宋"/>
          <w:sz w:val="32"/>
          <w:szCs w:val="32"/>
        </w:rPr>
        <w:t>北京导游素质提升培训课程，自项目启动后，陆续组织开展课堂专题培训四个版块(每讲版块课程20个课时左右，共计80 课时课程)，共学习总时长 344238 小时，参培人数已超9000人</w:t>
      </w:r>
      <w:r>
        <w:rPr>
          <w:rFonts w:hint="eastAsia" w:ascii="仿宋" w:hAnsi="仿宋" w:eastAsia="仿宋" w:cs="仿宋"/>
          <w:sz w:val="32"/>
          <w:szCs w:val="32"/>
        </w:rPr>
        <w:t>，完成项目要求参培人数。共有31022人次观看学习了课程。</w:t>
      </w:r>
    </w:p>
    <w:p w14:paraId="2C81E8D7">
      <w:pPr>
        <w:spacing w:line="360" w:lineRule="auto"/>
        <w:ind w:firstLine="640" w:firstLineChars="200"/>
        <w:rPr>
          <w:rFonts w:hint="eastAsia" w:ascii="仿宋" w:hAnsi="仿宋" w:eastAsia="仿宋" w:cs="仿宋"/>
          <w:sz w:val="32"/>
          <w:szCs w:val="32"/>
        </w:rPr>
      </w:pPr>
      <w:r>
        <w:rPr>
          <w:rFonts w:ascii="仿宋" w:hAnsi="仿宋" w:eastAsia="仿宋" w:cs="仿宋"/>
          <w:sz w:val="32"/>
          <w:szCs w:val="32"/>
        </w:rPr>
        <w:drawing>
          <wp:inline distT="0" distB="0" distL="0" distR="0">
            <wp:extent cx="5274310" cy="5321300"/>
            <wp:effectExtent l="0" t="0" r="2540" b="0"/>
            <wp:docPr id="127172679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726797" name="图片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a:xfrm>
                      <a:off x="0" y="0"/>
                      <a:ext cx="5274310" cy="5321300"/>
                    </a:xfrm>
                    <a:prstGeom prst="rect">
                      <a:avLst/>
                    </a:prstGeom>
                    <a:noFill/>
                    <a:ln>
                      <a:noFill/>
                    </a:ln>
                  </pic:spPr>
                </pic:pic>
              </a:graphicData>
            </a:graphic>
          </wp:inline>
        </w:drawing>
      </w:r>
    </w:p>
    <w:p w14:paraId="0ECE52D4">
      <w:pPr>
        <w:keepNext w:val="0"/>
        <w:keepLines w:val="0"/>
        <w:pageBreakBefore w:val="0"/>
        <w:widowControl w:val="0"/>
        <w:kinsoku/>
        <w:wordWrap/>
        <w:overflowPunct/>
        <w:topLinePunct w:val="0"/>
        <w:autoSpaceDE/>
        <w:autoSpaceDN/>
        <w:bidi w:val="0"/>
        <w:adjustRightInd w:val="0"/>
        <w:snapToGrid w:val="0"/>
        <w:spacing w:line="560" w:lineRule="exact"/>
        <w:ind w:firstLine="739" w:firstLineChars="231"/>
        <w:textAlignment w:val="auto"/>
        <w:rPr>
          <w:rFonts w:hint="eastAsia" w:ascii="仿宋" w:hAnsi="仿宋" w:eastAsia="仿宋" w:cs="仿宋"/>
          <w:sz w:val="32"/>
          <w:szCs w:val="32"/>
        </w:rPr>
      </w:pPr>
      <w:r>
        <w:rPr>
          <w:rFonts w:hint="eastAsia" w:ascii="仿宋" w:hAnsi="仿宋" w:eastAsia="仿宋" w:cs="仿宋"/>
          <w:sz w:val="32"/>
          <w:szCs w:val="32"/>
          <w:lang w:val="en-US" w:eastAsia="zh-CN"/>
        </w:rPr>
        <w:t>（四）</w:t>
      </w:r>
      <w:r>
        <w:rPr>
          <w:rFonts w:hint="eastAsia" w:ascii="仿宋" w:hAnsi="仿宋" w:eastAsia="仿宋" w:cs="仿宋"/>
          <w:sz w:val="32"/>
          <w:szCs w:val="32"/>
        </w:rPr>
        <w:t>世界文化遗产类景区讲解素质提升</w:t>
      </w:r>
    </w:p>
    <w:p w14:paraId="37AD8A45">
      <w:pPr>
        <w:keepNext w:val="0"/>
        <w:keepLines w:val="0"/>
        <w:pageBreakBefore w:val="0"/>
        <w:widowControl w:val="0"/>
        <w:kinsoku/>
        <w:wordWrap/>
        <w:overflowPunct/>
        <w:topLinePunct w:val="0"/>
        <w:autoSpaceDE/>
        <w:autoSpaceDN/>
        <w:bidi w:val="0"/>
        <w:adjustRightInd w:val="0"/>
        <w:snapToGrid w:val="0"/>
        <w:spacing w:line="560" w:lineRule="exact"/>
        <w:ind w:firstLine="739" w:firstLineChars="231"/>
        <w:textAlignment w:val="auto"/>
        <w:rPr>
          <w:rFonts w:hint="eastAsia" w:ascii="仿宋" w:hAnsi="仿宋" w:eastAsia="仿宋" w:cs="仿宋"/>
          <w:sz w:val="32"/>
          <w:szCs w:val="32"/>
        </w:rPr>
      </w:pPr>
      <w:r>
        <w:rPr>
          <w:rFonts w:hint="eastAsia" w:ascii="仿宋" w:hAnsi="仿宋" w:eastAsia="仿宋" w:cs="仿宋"/>
          <w:sz w:val="32"/>
          <w:szCs w:val="32"/>
        </w:rPr>
        <w:t>通过组织开展对我市导游进行世界文化遗产类景区讲解培训，培训人数超过200人次</w:t>
      </w:r>
      <w:r>
        <w:rPr>
          <w:rFonts w:hint="eastAsia" w:ascii="仿宋" w:hAnsi="仿宋" w:eastAsia="仿宋" w:cs="仿宋"/>
          <w:sz w:val="32"/>
          <w:szCs w:val="32"/>
        </w:rPr>
        <w:t>，努力培训一支能够符合世界遗产类景区讲解要求的导游队伍。邀请景区和相关管理机构专家，通过探讨研究，编撰《北京世界文化遗产类景区导游讲解内容指引（试行）》（2024年版）。</w:t>
      </w:r>
    </w:p>
    <w:p w14:paraId="1E58EFF5">
      <w:pPr>
        <w:spacing w:line="360" w:lineRule="auto"/>
        <w:rPr>
          <w:rFonts w:hint="eastAsia" w:ascii="仿宋" w:hAnsi="仿宋" w:eastAsia="仿宋" w:cs="仿宋"/>
          <w:sz w:val="32"/>
          <w:szCs w:val="32"/>
        </w:rPr>
      </w:pPr>
      <w:r>
        <w:rPr>
          <w:rFonts w:ascii="仿宋" w:hAnsi="仿宋" w:eastAsia="仿宋" w:cs="仿宋"/>
          <w:sz w:val="32"/>
          <w:szCs w:val="32"/>
        </w:rPr>
        <w:drawing>
          <wp:inline distT="0" distB="0" distL="0" distR="0">
            <wp:extent cx="4657725" cy="5175250"/>
            <wp:effectExtent l="0" t="0" r="0" b="6350"/>
            <wp:docPr id="13944110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441105" name="图片 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a:xfrm>
                      <a:off x="0" y="0"/>
                      <a:ext cx="4664752" cy="5183682"/>
                    </a:xfrm>
                    <a:prstGeom prst="rect">
                      <a:avLst/>
                    </a:prstGeom>
                    <a:noFill/>
                    <a:ln>
                      <a:noFill/>
                    </a:ln>
                  </pic:spPr>
                </pic:pic>
              </a:graphicData>
            </a:graphic>
          </wp:inline>
        </w:drawing>
      </w:r>
    </w:p>
    <w:p w14:paraId="179E4A11">
      <w:pPr>
        <w:keepNext w:val="0"/>
        <w:keepLines w:val="0"/>
        <w:pageBreakBefore w:val="0"/>
        <w:widowControl w:val="0"/>
        <w:numPr>
          <w:ilvl w:val="0"/>
          <w:numId w:val="0"/>
        </w:numPr>
        <w:kinsoku/>
        <w:wordWrap/>
        <w:overflowPunct/>
        <w:topLinePunct w:val="0"/>
        <w:autoSpaceDE/>
        <w:autoSpaceDN/>
        <w:bidi w:val="0"/>
        <w:spacing w:line="560" w:lineRule="exact"/>
        <w:ind w:firstLine="640" w:firstLineChars="200"/>
        <w:textAlignment w:val="auto"/>
        <w:rPr>
          <w:rFonts w:hint="eastAsia" w:ascii="国标黑体" w:hAnsi="国标黑体" w:eastAsia="国标黑体" w:cs="国标黑体"/>
          <w:b w:val="0"/>
          <w:bCs/>
          <w:sz w:val="32"/>
          <w:szCs w:val="32"/>
        </w:rPr>
      </w:pPr>
      <w:r>
        <w:rPr>
          <w:rFonts w:hint="eastAsia" w:ascii="国标黑体" w:hAnsi="国标黑体" w:eastAsia="国标黑体" w:cs="国标黑体"/>
          <w:b w:val="0"/>
          <w:bCs/>
          <w:sz w:val="32"/>
          <w:szCs w:val="32"/>
        </w:rPr>
        <w:t>四、项目完成情况</w:t>
      </w:r>
    </w:p>
    <w:p w14:paraId="2E8C2F37">
      <w:pPr>
        <w:keepNext w:val="0"/>
        <w:keepLines w:val="0"/>
        <w:pageBreakBefore w:val="0"/>
        <w:widowControl w:val="0"/>
        <w:kinsoku/>
        <w:wordWrap/>
        <w:overflowPunct/>
        <w:topLinePunct w:val="0"/>
        <w:autoSpaceDE/>
        <w:autoSpaceDN/>
        <w:bidi w:val="0"/>
        <w:adjustRightInd w:val="0"/>
        <w:snapToGrid w:val="0"/>
        <w:spacing w:line="560" w:lineRule="exact"/>
        <w:ind w:firstLine="739" w:firstLineChars="231"/>
        <w:textAlignment w:val="auto"/>
        <w:rPr>
          <w:rFonts w:hint="eastAsia" w:ascii="仿宋" w:hAnsi="仿宋" w:eastAsia="仿宋" w:cs="仿宋"/>
          <w:sz w:val="32"/>
          <w:szCs w:val="32"/>
        </w:rPr>
      </w:pPr>
      <w:r>
        <w:rPr>
          <w:rFonts w:hint="eastAsia" w:ascii="仿宋" w:hAnsi="仿宋" w:eastAsia="仿宋" w:cs="仿宋"/>
          <w:sz w:val="32"/>
          <w:szCs w:val="32"/>
        </w:rPr>
        <w:t>所有工作按照合同约定执行，逐期完成。</w:t>
      </w:r>
    </w:p>
    <w:p w14:paraId="78273DB9">
      <w:pPr>
        <w:keepNext w:val="0"/>
        <w:keepLines w:val="0"/>
        <w:pageBreakBefore w:val="0"/>
        <w:widowControl w:val="0"/>
        <w:kinsoku/>
        <w:wordWrap/>
        <w:overflowPunct/>
        <w:topLinePunct w:val="0"/>
        <w:autoSpaceDE/>
        <w:autoSpaceDN/>
        <w:bidi w:val="0"/>
        <w:adjustRightInd w:val="0"/>
        <w:snapToGrid w:val="0"/>
        <w:spacing w:line="560" w:lineRule="exact"/>
        <w:ind w:firstLine="739" w:firstLineChars="231"/>
        <w:textAlignment w:val="auto"/>
        <w:rPr>
          <w:rFonts w:hint="eastAsia" w:ascii="楷体_GB2312" w:hAnsi="楷体_GB2312" w:eastAsia="楷体_GB2312" w:cs="楷体_GB2312"/>
          <w:sz w:val="32"/>
          <w:szCs w:val="32"/>
          <w:lang w:val="en-US" w:eastAsia="zh-CN"/>
        </w:rPr>
      </w:pPr>
      <w:r>
        <w:rPr>
          <w:rFonts w:hint="eastAsia" w:ascii="楷体_GB2312" w:hAnsi="楷体_GB2312" w:eastAsia="楷体_GB2312" w:cs="楷体_GB2312"/>
          <w:sz w:val="32"/>
          <w:szCs w:val="32"/>
          <w:lang w:val="en-US" w:eastAsia="zh-CN"/>
        </w:rPr>
        <w:t>（一）导游证件管理服务</w:t>
      </w:r>
    </w:p>
    <w:p w14:paraId="2D152235">
      <w:pPr>
        <w:keepNext w:val="0"/>
        <w:keepLines w:val="0"/>
        <w:pageBreakBefore w:val="0"/>
        <w:widowControl w:val="0"/>
        <w:kinsoku/>
        <w:wordWrap/>
        <w:overflowPunct/>
        <w:topLinePunct w:val="0"/>
        <w:autoSpaceDE/>
        <w:autoSpaceDN/>
        <w:bidi w:val="0"/>
        <w:adjustRightInd w:val="0"/>
        <w:snapToGrid w:val="0"/>
        <w:spacing w:line="560" w:lineRule="exact"/>
        <w:ind w:firstLine="739" w:firstLineChars="231"/>
        <w:textAlignment w:val="auto"/>
        <w:rPr>
          <w:rFonts w:hint="eastAsia" w:ascii="仿宋" w:hAnsi="仿宋" w:eastAsia="仿宋" w:cs="仿宋"/>
          <w:sz w:val="32"/>
          <w:szCs w:val="32"/>
        </w:rPr>
      </w:pPr>
      <w:r>
        <w:rPr>
          <w:rFonts w:hint="eastAsia" w:ascii="仿宋" w:hAnsi="仿宋" w:eastAsia="仿宋" w:cs="仿宋"/>
          <w:sz w:val="32"/>
          <w:szCs w:val="32"/>
        </w:rPr>
        <w:t>根据项目要求，逐月开展导游注册、电子导游证申领、导游身份识别卡申领、换发等证件管理工作。截止6月30日完成导游注册、申领、焕发导游证等导游证件管理服务工作，服务了18527人次导游证件管理服务工作。详细数据如下(分项数据明细见附件):</w:t>
      </w:r>
    </w:p>
    <w:p w14:paraId="0FFF9FEE">
      <w:pPr>
        <w:keepNext w:val="0"/>
        <w:keepLines w:val="0"/>
        <w:pageBreakBefore w:val="0"/>
        <w:widowControl w:val="0"/>
        <w:kinsoku/>
        <w:wordWrap/>
        <w:overflowPunct/>
        <w:topLinePunct w:val="0"/>
        <w:autoSpaceDE/>
        <w:autoSpaceDN/>
        <w:bidi w:val="0"/>
        <w:adjustRightInd w:val="0"/>
        <w:snapToGrid w:val="0"/>
        <w:spacing w:line="560" w:lineRule="exact"/>
        <w:ind w:firstLine="739" w:firstLineChars="231"/>
        <w:textAlignment w:val="auto"/>
        <w:rPr>
          <w:rFonts w:hint="eastAsia" w:ascii="仿宋" w:hAnsi="仿宋" w:eastAsia="仿宋" w:cs="仿宋"/>
          <w:sz w:val="32"/>
          <w:szCs w:val="32"/>
        </w:rPr>
      </w:pPr>
    </w:p>
    <w:tbl>
      <w:tblPr>
        <w:tblStyle w:val="5"/>
        <w:tblW w:w="8760" w:type="dxa"/>
        <w:tblInd w:w="0" w:type="dxa"/>
        <w:tblLayout w:type="autofit"/>
        <w:tblCellMar>
          <w:top w:w="0" w:type="dxa"/>
          <w:left w:w="108" w:type="dxa"/>
          <w:bottom w:w="0" w:type="dxa"/>
          <w:right w:w="108" w:type="dxa"/>
        </w:tblCellMar>
      </w:tblPr>
      <w:tblGrid>
        <w:gridCol w:w="1421"/>
        <w:gridCol w:w="1160"/>
        <w:gridCol w:w="2841"/>
        <w:gridCol w:w="2561"/>
        <w:gridCol w:w="777"/>
      </w:tblGrid>
      <w:tr w14:paraId="5260B224">
        <w:tblPrEx>
          <w:tblCellMar>
            <w:top w:w="0" w:type="dxa"/>
            <w:left w:w="108" w:type="dxa"/>
            <w:bottom w:w="0" w:type="dxa"/>
            <w:right w:w="108" w:type="dxa"/>
          </w:tblCellMar>
        </w:tblPrEx>
        <w:trPr>
          <w:trHeight w:val="405" w:hRule="atLeast"/>
        </w:trPr>
        <w:tc>
          <w:tcPr>
            <w:tcW w:w="8760" w:type="dxa"/>
            <w:gridSpan w:val="5"/>
            <w:tcBorders>
              <w:top w:val="single" w:color="auto" w:sz="4" w:space="0"/>
              <w:left w:val="single" w:color="auto" w:sz="4" w:space="0"/>
              <w:bottom w:val="single" w:color="auto" w:sz="4" w:space="0"/>
              <w:right w:val="single" w:color="auto" w:sz="4" w:space="0"/>
            </w:tcBorders>
            <w:shd w:val="clear" w:color="000000" w:fill="DDEBF7"/>
            <w:noWrap/>
            <w:vAlign w:val="bottom"/>
          </w:tcPr>
          <w:p w14:paraId="4F5386A1">
            <w:pPr>
              <w:widowControl/>
              <w:jc w:val="center"/>
              <w:rPr>
                <w:rFonts w:hint="eastAsia" w:ascii="等线" w:hAnsi="等线" w:eastAsia="等线" w:cs="宋体"/>
                <w:color w:val="000000"/>
                <w:kern w:val="0"/>
                <w:sz w:val="32"/>
                <w:szCs w:val="32"/>
              </w:rPr>
            </w:pPr>
            <w:bookmarkStart w:id="1" w:name="OLE_LINK2"/>
            <w:r>
              <w:rPr>
                <w:rFonts w:hint="eastAsia" w:ascii="等线" w:hAnsi="等线" w:eastAsia="等线" w:cs="宋体"/>
                <w:color w:val="000000"/>
                <w:kern w:val="0"/>
                <w:sz w:val="32"/>
                <w:szCs w:val="32"/>
              </w:rPr>
              <w:t>导游证件管理服务                     单位：人次</w:t>
            </w:r>
          </w:p>
        </w:tc>
      </w:tr>
      <w:tr w14:paraId="1F4A0CAF">
        <w:tblPrEx>
          <w:tblCellMar>
            <w:top w:w="0" w:type="dxa"/>
            <w:left w:w="108" w:type="dxa"/>
            <w:bottom w:w="0" w:type="dxa"/>
            <w:right w:w="108" w:type="dxa"/>
          </w:tblCellMar>
        </w:tblPrEx>
        <w:trPr>
          <w:trHeight w:val="285" w:hRule="atLeast"/>
        </w:trPr>
        <w:tc>
          <w:tcPr>
            <w:tcW w:w="1421" w:type="dxa"/>
            <w:tcBorders>
              <w:top w:val="nil"/>
              <w:left w:val="single" w:color="auto" w:sz="4" w:space="0"/>
              <w:bottom w:val="single" w:color="auto" w:sz="4" w:space="0"/>
              <w:right w:val="single" w:color="auto" w:sz="4" w:space="0"/>
            </w:tcBorders>
            <w:shd w:val="clear" w:color="000000" w:fill="DDEBF7"/>
            <w:noWrap/>
            <w:vAlign w:val="bottom"/>
          </w:tcPr>
          <w:p w14:paraId="629EFF3E">
            <w:pPr>
              <w:widowControl/>
              <w:jc w:val="center"/>
              <w:rPr>
                <w:rFonts w:hint="eastAsia" w:ascii="等线" w:hAnsi="等线" w:eastAsia="等线" w:cs="宋体"/>
                <w:color w:val="000000"/>
                <w:kern w:val="0"/>
                <w:sz w:val="22"/>
                <w:szCs w:val="22"/>
              </w:rPr>
            </w:pPr>
            <w:r>
              <w:rPr>
                <w:rFonts w:hint="eastAsia" w:ascii="等线" w:hAnsi="等线" w:eastAsia="等线" w:cs="宋体"/>
                <w:color w:val="000000"/>
                <w:kern w:val="0"/>
                <w:sz w:val="22"/>
                <w:szCs w:val="22"/>
              </w:rPr>
              <w:t>所属时段</w:t>
            </w:r>
          </w:p>
        </w:tc>
        <w:tc>
          <w:tcPr>
            <w:tcW w:w="1160" w:type="dxa"/>
            <w:tcBorders>
              <w:top w:val="nil"/>
              <w:left w:val="nil"/>
              <w:bottom w:val="single" w:color="auto" w:sz="4" w:space="0"/>
              <w:right w:val="single" w:color="auto" w:sz="4" w:space="0"/>
            </w:tcBorders>
            <w:shd w:val="clear" w:color="000000" w:fill="DDEBF7"/>
            <w:noWrap/>
            <w:vAlign w:val="bottom"/>
          </w:tcPr>
          <w:p w14:paraId="08B2EA82">
            <w:pPr>
              <w:widowControl/>
              <w:jc w:val="center"/>
              <w:rPr>
                <w:rFonts w:hint="eastAsia" w:ascii="等线" w:hAnsi="等线" w:eastAsia="等线" w:cs="宋体"/>
                <w:color w:val="000000"/>
                <w:kern w:val="0"/>
                <w:sz w:val="22"/>
                <w:szCs w:val="22"/>
              </w:rPr>
            </w:pPr>
            <w:r>
              <w:rPr>
                <w:rFonts w:hint="eastAsia" w:ascii="等线" w:hAnsi="等线" w:eastAsia="等线" w:cs="宋体"/>
                <w:color w:val="000000"/>
                <w:kern w:val="0"/>
                <w:sz w:val="22"/>
                <w:szCs w:val="22"/>
              </w:rPr>
              <w:t>导游注册</w:t>
            </w:r>
          </w:p>
        </w:tc>
        <w:tc>
          <w:tcPr>
            <w:tcW w:w="2841" w:type="dxa"/>
            <w:tcBorders>
              <w:top w:val="nil"/>
              <w:left w:val="nil"/>
              <w:bottom w:val="single" w:color="auto" w:sz="4" w:space="0"/>
              <w:right w:val="single" w:color="auto" w:sz="4" w:space="0"/>
            </w:tcBorders>
            <w:shd w:val="clear" w:color="000000" w:fill="DDEBF7"/>
            <w:noWrap/>
            <w:vAlign w:val="bottom"/>
          </w:tcPr>
          <w:p w14:paraId="52DB2FCD">
            <w:pPr>
              <w:widowControl/>
              <w:jc w:val="center"/>
              <w:rPr>
                <w:rFonts w:hint="eastAsia" w:ascii="等线" w:hAnsi="等线" w:eastAsia="等线" w:cs="宋体"/>
                <w:color w:val="000000"/>
                <w:kern w:val="0"/>
                <w:sz w:val="22"/>
                <w:szCs w:val="22"/>
              </w:rPr>
            </w:pPr>
            <w:r>
              <w:rPr>
                <w:rFonts w:hint="eastAsia" w:ascii="等线" w:hAnsi="等线" w:eastAsia="等线" w:cs="宋体"/>
                <w:color w:val="000000"/>
                <w:kern w:val="0"/>
                <w:sz w:val="22"/>
                <w:szCs w:val="22"/>
              </w:rPr>
              <w:t>电子导游证申请与变更</w:t>
            </w:r>
          </w:p>
        </w:tc>
        <w:tc>
          <w:tcPr>
            <w:tcW w:w="2561" w:type="dxa"/>
            <w:tcBorders>
              <w:top w:val="nil"/>
              <w:left w:val="nil"/>
              <w:bottom w:val="single" w:color="auto" w:sz="4" w:space="0"/>
              <w:right w:val="single" w:color="auto" w:sz="4" w:space="0"/>
            </w:tcBorders>
            <w:shd w:val="clear" w:color="000000" w:fill="DDEBF7"/>
            <w:noWrap/>
            <w:vAlign w:val="bottom"/>
          </w:tcPr>
          <w:p w14:paraId="3DC5BC9D">
            <w:pPr>
              <w:widowControl/>
              <w:jc w:val="center"/>
              <w:rPr>
                <w:rFonts w:hint="eastAsia" w:ascii="等线" w:hAnsi="等线" w:eastAsia="等线" w:cs="宋体"/>
                <w:color w:val="000000"/>
                <w:kern w:val="0"/>
                <w:sz w:val="22"/>
                <w:szCs w:val="22"/>
              </w:rPr>
            </w:pPr>
            <w:r>
              <w:rPr>
                <w:rFonts w:hint="eastAsia" w:ascii="等线" w:hAnsi="等线" w:eastAsia="等线" w:cs="宋体"/>
                <w:color w:val="000000"/>
                <w:kern w:val="0"/>
                <w:sz w:val="22"/>
                <w:szCs w:val="22"/>
              </w:rPr>
              <w:t>导游身份识别卡申领</w:t>
            </w:r>
          </w:p>
        </w:tc>
        <w:tc>
          <w:tcPr>
            <w:tcW w:w="777" w:type="dxa"/>
            <w:tcBorders>
              <w:top w:val="nil"/>
              <w:left w:val="nil"/>
              <w:bottom w:val="single" w:color="auto" w:sz="4" w:space="0"/>
              <w:right w:val="single" w:color="auto" w:sz="4" w:space="0"/>
            </w:tcBorders>
            <w:shd w:val="clear" w:color="000000" w:fill="DDEBF7"/>
            <w:noWrap/>
            <w:vAlign w:val="bottom"/>
          </w:tcPr>
          <w:p w14:paraId="65E1B783">
            <w:pPr>
              <w:widowControl/>
              <w:jc w:val="center"/>
              <w:rPr>
                <w:rFonts w:hint="eastAsia" w:ascii="等线" w:hAnsi="等线" w:eastAsia="等线" w:cs="宋体"/>
                <w:color w:val="000000"/>
                <w:kern w:val="0"/>
                <w:sz w:val="22"/>
                <w:szCs w:val="22"/>
              </w:rPr>
            </w:pPr>
            <w:r>
              <w:rPr>
                <w:rFonts w:hint="eastAsia" w:ascii="等线" w:hAnsi="等线" w:eastAsia="等线" w:cs="宋体"/>
                <w:color w:val="000000"/>
                <w:kern w:val="0"/>
                <w:sz w:val="22"/>
                <w:szCs w:val="22"/>
              </w:rPr>
              <w:t>合计</w:t>
            </w:r>
          </w:p>
        </w:tc>
      </w:tr>
      <w:tr w14:paraId="415D714F">
        <w:tblPrEx>
          <w:tblCellMar>
            <w:top w:w="0" w:type="dxa"/>
            <w:left w:w="108" w:type="dxa"/>
            <w:bottom w:w="0" w:type="dxa"/>
            <w:right w:w="108" w:type="dxa"/>
          </w:tblCellMar>
        </w:tblPrEx>
        <w:trPr>
          <w:trHeight w:val="285" w:hRule="atLeast"/>
        </w:trPr>
        <w:tc>
          <w:tcPr>
            <w:tcW w:w="1421" w:type="dxa"/>
            <w:tcBorders>
              <w:top w:val="nil"/>
              <w:left w:val="single" w:color="auto" w:sz="4" w:space="0"/>
              <w:bottom w:val="single" w:color="auto" w:sz="4" w:space="0"/>
              <w:right w:val="single" w:color="auto" w:sz="4" w:space="0"/>
            </w:tcBorders>
            <w:noWrap/>
            <w:vAlign w:val="bottom"/>
          </w:tcPr>
          <w:p w14:paraId="76D56538">
            <w:pPr>
              <w:widowControl/>
              <w:jc w:val="right"/>
              <w:rPr>
                <w:rFonts w:hint="eastAsia" w:ascii="等线" w:hAnsi="等线" w:eastAsia="等线" w:cs="宋体"/>
                <w:color w:val="000000"/>
                <w:kern w:val="0"/>
                <w:sz w:val="22"/>
                <w:szCs w:val="22"/>
              </w:rPr>
            </w:pPr>
            <w:r>
              <w:rPr>
                <w:rFonts w:hint="eastAsia" w:ascii="等线" w:hAnsi="等线" w:eastAsia="等线" w:cs="宋体"/>
                <w:color w:val="000000"/>
                <w:kern w:val="0"/>
                <w:sz w:val="22"/>
                <w:szCs w:val="22"/>
              </w:rPr>
              <w:t>9月</w:t>
            </w:r>
          </w:p>
        </w:tc>
        <w:tc>
          <w:tcPr>
            <w:tcW w:w="1160" w:type="dxa"/>
            <w:tcBorders>
              <w:top w:val="nil"/>
              <w:left w:val="nil"/>
              <w:bottom w:val="single" w:color="auto" w:sz="4" w:space="0"/>
              <w:right w:val="single" w:color="auto" w:sz="4" w:space="0"/>
            </w:tcBorders>
            <w:noWrap/>
            <w:vAlign w:val="center"/>
          </w:tcPr>
          <w:p w14:paraId="739918C4">
            <w:pPr>
              <w:widowControl/>
              <w:jc w:val="center"/>
              <w:rPr>
                <w:rFonts w:hint="eastAsia" w:ascii="等线" w:hAnsi="等线" w:eastAsia="等线" w:cs="宋体"/>
                <w:color w:val="000000"/>
                <w:kern w:val="0"/>
                <w:sz w:val="22"/>
                <w:szCs w:val="22"/>
              </w:rPr>
            </w:pPr>
            <w:r>
              <w:rPr>
                <w:rFonts w:hint="eastAsia" w:ascii="等线" w:hAnsi="等线" w:eastAsia="等线" w:cs="宋体"/>
                <w:color w:val="000000"/>
                <w:kern w:val="0"/>
                <w:sz w:val="22"/>
                <w:szCs w:val="22"/>
              </w:rPr>
              <w:t>0</w:t>
            </w:r>
          </w:p>
        </w:tc>
        <w:tc>
          <w:tcPr>
            <w:tcW w:w="2841" w:type="dxa"/>
            <w:tcBorders>
              <w:top w:val="nil"/>
              <w:left w:val="nil"/>
              <w:bottom w:val="single" w:color="auto" w:sz="4" w:space="0"/>
              <w:right w:val="single" w:color="auto" w:sz="4" w:space="0"/>
            </w:tcBorders>
            <w:noWrap/>
            <w:vAlign w:val="center"/>
          </w:tcPr>
          <w:p w14:paraId="5358081F">
            <w:pPr>
              <w:widowControl/>
              <w:jc w:val="center"/>
              <w:rPr>
                <w:rFonts w:hint="eastAsia" w:ascii="等线" w:hAnsi="等线" w:eastAsia="等线" w:cs="宋体"/>
                <w:color w:val="000000"/>
                <w:kern w:val="0"/>
                <w:sz w:val="22"/>
                <w:szCs w:val="22"/>
              </w:rPr>
            </w:pPr>
            <w:r>
              <w:rPr>
                <w:rFonts w:hint="eastAsia" w:ascii="等线" w:hAnsi="等线" w:eastAsia="等线" w:cs="宋体"/>
                <w:color w:val="000000"/>
                <w:kern w:val="0"/>
                <w:sz w:val="22"/>
                <w:szCs w:val="22"/>
              </w:rPr>
              <w:t>220</w:t>
            </w:r>
          </w:p>
        </w:tc>
        <w:tc>
          <w:tcPr>
            <w:tcW w:w="2561" w:type="dxa"/>
            <w:tcBorders>
              <w:top w:val="nil"/>
              <w:left w:val="nil"/>
              <w:bottom w:val="single" w:color="auto" w:sz="4" w:space="0"/>
              <w:right w:val="single" w:color="auto" w:sz="4" w:space="0"/>
            </w:tcBorders>
            <w:noWrap/>
            <w:vAlign w:val="center"/>
          </w:tcPr>
          <w:p w14:paraId="733C5CE8">
            <w:pPr>
              <w:widowControl/>
              <w:jc w:val="center"/>
              <w:rPr>
                <w:rFonts w:hint="eastAsia" w:ascii="等线" w:hAnsi="等线" w:eastAsia="等线" w:cs="宋体"/>
                <w:color w:val="000000"/>
                <w:kern w:val="0"/>
                <w:sz w:val="22"/>
                <w:szCs w:val="22"/>
              </w:rPr>
            </w:pPr>
            <w:r>
              <w:rPr>
                <w:rFonts w:hint="eastAsia" w:ascii="等线" w:hAnsi="等线" w:eastAsia="等线" w:cs="宋体"/>
                <w:color w:val="000000"/>
                <w:kern w:val="0"/>
                <w:sz w:val="22"/>
                <w:szCs w:val="22"/>
              </w:rPr>
              <w:t>66</w:t>
            </w:r>
          </w:p>
        </w:tc>
        <w:tc>
          <w:tcPr>
            <w:tcW w:w="777" w:type="dxa"/>
            <w:tcBorders>
              <w:top w:val="nil"/>
              <w:left w:val="nil"/>
              <w:bottom w:val="single" w:color="auto" w:sz="4" w:space="0"/>
              <w:right w:val="single" w:color="auto" w:sz="4" w:space="0"/>
            </w:tcBorders>
            <w:shd w:val="clear" w:color="000000" w:fill="A5A5A5"/>
            <w:noWrap/>
            <w:vAlign w:val="bottom"/>
          </w:tcPr>
          <w:p w14:paraId="6DC533B4">
            <w:pPr>
              <w:widowControl/>
              <w:jc w:val="center"/>
              <w:rPr>
                <w:rFonts w:hint="eastAsia" w:ascii="等线" w:hAnsi="等线" w:eastAsia="等线" w:cs="宋体"/>
                <w:color w:val="000000"/>
                <w:kern w:val="0"/>
                <w:sz w:val="22"/>
                <w:szCs w:val="22"/>
              </w:rPr>
            </w:pPr>
            <w:r>
              <w:rPr>
                <w:rFonts w:hint="eastAsia" w:ascii="等线" w:hAnsi="等线" w:eastAsia="等线" w:cs="宋体"/>
                <w:color w:val="000000"/>
                <w:kern w:val="0"/>
                <w:sz w:val="22"/>
                <w:szCs w:val="22"/>
              </w:rPr>
              <w:t>286</w:t>
            </w:r>
          </w:p>
        </w:tc>
      </w:tr>
      <w:tr w14:paraId="29453A90">
        <w:tblPrEx>
          <w:tblCellMar>
            <w:top w:w="0" w:type="dxa"/>
            <w:left w:w="108" w:type="dxa"/>
            <w:bottom w:w="0" w:type="dxa"/>
            <w:right w:w="108" w:type="dxa"/>
          </w:tblCellMar>
        </w:tblPrEx>
        <w:trPr>
          <w:trHeight w:val="285" w:hRule="atLeast"/>
        </w:trPr>
        <w:tc>
          <w:tcPr>
            <w:tcW w:w="1421" w:type="dxa"/>
            <w:tcBorders>
              <w:top w:val="nil"/>
              <w:left w:val="single" w:color="auto" w:sz="4" w:space="0"/>
              <w:bottom w:val="single" w:color="auto" w:sz="4" w:space="0"/>
              <w:right w:val="single" w:color="auto" w:sz="4" w:space="0"/>
            </w:tcBorders>
            <w:noWrap/>
            <w:vAlign w:val="bottom"/>
          </w:tcPr>
          <w:p w14:paraId="38D0B359">
            <w:pPr>
              <w:widowControl/>
              <w:jc w:val="right"/>
              <w:rPr>
                <w:rFonts w:hint="eastAsia" w:ascii="等线" w:hAnsi="等线" w:eastAsia="等线" w:cs="宋体"/>
                <w:color w:val="000000"/>
                <w:kern w:val="0"/>
                <w:sz w:val="22"/>
                <w:szCs w:val="22"/>
              </w:rPr>
            </w:pPr>
            <w:r>
              <w:rPr>
                <w:rFonts w:hint="eastAsia" w:ascii="等线" w:hAnsi="等线" w:eastAsia="等线" w:cs="宋体"/>
                <w:color w:val="000000"/>
                <w:kern w:val="0"/>
                <w:sz w:val="22"/>
                <w:szCs w:val="22"/>
              </w:rPr>
              <w:t>10月</w:t>
            </w:r>
          </w:p>
        </w:tc>
        <w:tc>
          <w:tcPr>
            <w:tcW w:w="1160" w:type="dxa"/>
            <w:tcBorders>
              <w:top w:val="nil"/>
              <w:left w:val="nil"/>
              <w:bottom w:val="single" w:color="auto" w:sz="4" w:space="0"/>
              <w:right w:val="single" w:color="auto" w:sz="4" w:space="0"/>
            </w:tcBorders>
            <w:noWrap/>
            <w:vAlign w:val="center"/>
          </w:tcPr>
          <w:p w14:paraId="397D3A65">
            <w:pPr>
              <w:widowControl/>
              <w:jc w:val="center"/>
              <w:rPr>
                <w:rFonts w:hint="eastAsia" w:ascii="等线" w:hAnsi="等线" w:eastAsia="等线" w:cs="宋体"/>
                <w:color w:val="000000"/>
                <w:kern w:val="0"/>
                <w:sz w:val="22"/>
                <w:szCs w:val="22"/>
              </w:rPr>
            </w:pPr>
            <w:r>
              <w:rPr>
                <w:rFonts w:hint="eastAsia" w:ascii="等线" w:hAnsi="等线" w:eastAsia="等线" w:cs="宋体"/>
                <w:color w:val="000000"/>
                <w:kern w:val="0"/>
                <w:sz w:val="22"/>
                <w:szCs w:val="22"/>
              </w:rPr>
              <w:t>126</w:t>
            </w:r>
          </w:p>
        </w:tc>
        <w:tc>
          <w:tcPr>
            <w:tcW w:w="2841" w:type="dxa"/>
            <w:tcBorders>
              <w:top w:val="nil"/>
              <w:left w:val="nil"/>
              <w:bottom w:val="single" w:color="auto" w:sz="4" w:space="0"/>
              <w:right w:val="single" w:color="auto" w:sz="4" w:space="0"/>
            </w:tcBorders>
            <w:noWrap/>
            <w:vAlign w:val="center"/>
          </w:tcPr>
          <w:p w14:paraId="1435FF19">
            <w:pPr>
              <w:widowControl/>
              <w:jc w:val="center"/>
              <w:rPr>
                <w:rFonts w:hint="eastAsia" w:ascii="等线" w:hAnsi="等线" w:eastAsia="等线" w:cs="宋体"/>
                <w:color w:val="000000"/>
                <w:kern w:val="0"/>
                <w:sz w:val="22"/>
                <w:szCs w:val="22"/>
              </w:rPr>
            </w:pPr>
            <w:r>
              <w:rPr>
                <w:rFonts w:hint="eastAsia" w:ascii="等线" w:hAnsi="等线" w:eastAsia="等线" w:cs="宋体"/>
                <w:color w:val="000000"/>
                <w:kern w:val="0"/>
                <w:sz w:val="22"/>
                <w:szCs w:val="22"/>
              </w:rPr>
              <w:t>427</w:t>
            </w:r>
          </w:p>
        </w:tc>
        <w:tc>
          <w:tcPr>
            <w:tcW w:w="2561" w:type="dxa"/>
            <w:tcBorders>
              <w:top w:val="nil"/>
              <w:left w:val="nil"/>
              <w:bottom w:val="single" w:color="auto" w:sz="4" w:space="0"/>
              <w:right w:val="single" w:color="auto" w:sz="4" w:space="0"/>
            </w:tcBorders>
            <w:noWrap/>
            <w:vAlign w:val="center"/>
          </w:tcPr>
          <w:p w14:paraId="768823B7">
            <w:pPr>
              <w:widowControl/>
              <w:jc w:val="center"/>
              <w:rPr>
                <w:rFonts w:hint="eastAsia" w:ascii="等线" w:hAnsi="等线" w:eastAsia="等线" w:cs="宋体"/>
                <w:color w:val="000000"/>
                <w:kern w:val="0"/>
                <w:sz w:val="22"/>
                <w:szCs w:val="22"/>
              </w:rPr>
            </w:pPr>
            <w:r>
              <w:rPr>
                <w:rFonts w:hint="eastAsia" w:ascii="等线" w:hAnsi="等线" w:eastAsia="等线" w:cs="宋体"/>
                <w:color w:val="000000"/>
                <w:kern w:val="0"/>
                <w:sz w:val="22"/>
                <w:szCs w:val="22"/>
              </w:rPr>
              <w:t>76</w:t>
            </w:r>
          </w:p>
        </w:tc>
        <w:tc>
          <w:tcPr>
            <w:tcW w:w="777" w:type="dxa"/>
            <w:tcBorders>
              <w:top w:val="nil"/>
              <w:left w:val="nil"/>
              <w:bottom w:val="single" w:color="auto" w:sz="4" w:space="0"/>
              <w:right w:val="single" w:color="auto" w:sz="4" w:space="0"/>
            </w:tcBorders>
            <w:shd w:val="clear" w:color="000000" w:fill="A5A5A5"/>
            <w:noWrap/>
            <w:vAlign w:val="bottom"/>
          </w:tcPr>
          <w:p w14:paraId="5FCF282D">
            <w:pPr>
              <w:widowControl/>
              <w:jc w:val="center"/>
              <w:rPr>
                <w:rFonts w:hint="eastAsia" w:ascii="等线" w:hAnsi="等线" w:eastAsia="等线" w:cs="宋体"/>
                <w:color w:val="000000"/>
                <w:kern w:val="0"/>
                <w:sz w:val="22"/>
                <w:szCs w:val="22"/>
              </w:rPr>
            </w:pPr>
            <w:r>
              <w:rPr>
                <w:rFonts w:hint="eastAsia" w:ascii="等线" w:hAnsi="等线" w:eastAsia="等线" w:cs="宋体"/>
                <w:color w:val="000000"/>
                <w:kern w:val="0"/>
                <w:sz w:val="22"/>
                <w:szCs w:val="22"/>
              </w:rPr>
              <w:t>629</w:t>
            </w:r>
          </w:p>
        </w:tc>
      </w:tr>
      <w:tr w14:paraId="1335432D">
        <w:tblPrEx>
          <w:tblCellMar>
            <w:top w:w="0" w:type="dxa"/>
            <w:left w:w="108" w:type="dxa"/>
            <w:bottom w:w="0" w:type="dxa"/>
            <w:right w:w="108" w:type="dxa"/>
          </w:tblCellMar>
        </w:tblPrEx>
        <w:trPr>
          <w:trHeight w:val="285" w:hRule="atLeast"/>
        </w:trPr>
        <w:tc>
          <w:tcPr>
            <w:tcW w:w="1421" w:type="dxa"/>
            <w:tcBorders>
              <w:top w:val="nil"/>
              <w:left w:val="single" w:color="auto" w:sz="4" w:space="0"/>
              <w:bottom w:val="single" w:color="auto" w:sz="4" w:space="0"/>
              <w:right w:val="single" w:color="auto" w:sz="4" w:space="0"/>
            </w:tcBorders>
            <w:noWrap/>
            <w:vAlign w:val="bottom"/>
          </w:tcPr>
          <w:p w14:paraId="5FE47596">
            <w:pPr>
              <w:widowControl/>
              <w:jc w:val="right"/>
              <w:rPr>
                <w:rFonts w:hint="eastAsia" w:ascii="等线" w:hAnsi="等线" w:eastAsia="等线" w:cs="宋体"/>
                <w:color w:val="000000"/>
                <w:kern w:val="0"/>
                <w:sz w:val="22"/>
                <w:szCs w:val="22"/>
              </w:rPr>
            </w:pPr>
            <w:r>
              <w:rPr>
                <w:rFonts w:hint="eastAsia" w:ascii="等线" w:hAnsi="等线" w:eastAsia="等线" w:cs="宋体"/>
                <w:color w:val="000000"/>
                <w:kern w:val="0"/>
                <w:sz w:val="22"/>
                <w:szCs w:val="22"/>
              </w:rPr>
              <w:t>11月</w:t>
            </w:r>
          </w:p>
        </w:tc>
        <w:tc>
          <w:tcPr>
            <w:tcW w:w="1160" w:type="dxa"/>
            <w:tcBorders>
              <w:top w:val="nil"/>
              <w:left w:val="nil"/>
              <w:bottom w:val="single" w:color="auto" w:sz="4" w:space="0"/>
              <w:right w:val="single" w:color="auto" w:sz="4" w:space="0"/>
            </w:tcBorders>
            <w:noWrap/>
            <w:vAlign w:val="center"/>
          </w:tcPr>
          <w:p w14:paraId="5A7FDC13">
            <w:pPr>
              <w:widowControl/>
              <w:jc w:val="center"/>
              <w:rPr>
                <w:rFonts w:hint="eastAsia" w:ascii="等线" w:hAnsi="等线" w:eastAsia="等线" w:cs="宋体"/>
                <w:color w:val="000000"/>
                <w:kern w:val="0"/>
                <w:sz w:val="22"/>
                <w:szCs w:val="22"/>
              </w:rPr>
            </w:pPr>
            <w:r>
              <w:rPr>
                <w:rFonts w:hint="eastAsia" w:ascii="等线" w:hAnsi="等线" w:eastAsia="等线" w:cs="宋体"/>
                <w:color w:val="000000"/>
                <w:kern w:val="0"/>
                <w:sz w:val="22"/>
                <w:szCs w:val="22"/>
              </w:rPr>
              <w:t>141</w:t>
            </w:r>
          </w:p>
        </w:tc>
        <w:tc>
          <w:tcPr>
            <w:tcW w:w="2841" w:type="dxa"/>
            <w:tcBorders>
              <w:top w:val="nil"/>
              <w:left w:val="nil"/>
              <w:bottom w:val="single" w:color="auto" w:sz="4" w:space="0"/>
              <w:right w:val="single" w:color="auto" w:sz="4" w:space="0"/>
            </w:tcBorders>
            <w:noWrap/>
            <w:vAlign w:val="center"/>
          </w:tcPr>
          <w:p w14:paraId="762AA3E9">
            <w:pPr>
              <w:widowControl/>
              <w:jc w:val="center"/>
              <w:rPr>
                <w:rFonts w:hint="eastAsia" w:ascii="等线" w:hAnsi="等线" w:eastAsia="等线" w:cs="宋体"/>
                <w:color w:val="000000"/>
                <w:kern w:val="0"/>
                <w:sz w:val="22"/>
                <w:szCs w:val="22"/>
              </w:rPr>
            </w:pPr>
            <w:r>
              <w:rPr>
                <w:rFonts w:hint="eastAsia" w:ascii="等线" w:hAnsi="等线" w:eastAsia="等线" w:cs="宋体"/>
                <w:color w:val="000000"/>
                <w:kern w:val="0"/>
                <w:sz w:val="22"/>
                <w:szCs w:val="22"/>
              </w:rPr>
              <w:t>593</w:t>
            </w:r>
          </w:p>
        </w:tc>
        <w:tc>
          <w:tcPr>
            <w:tcW w:w="2561" w:type="dxa"/>
            <w:tcBorders>
              <w:top w:val="nil"/>
              <w:left w:val="nil"/>
              <w:bottom w:val="single" w:color="auto" w:sz="4" w:space="0"/>
              <w:right w:val="single" w:color="auto" w:sz="4" w:space="0"/>
            </w:tcBorders>
            <w:noWrap/>
            <w:vAlign w:val="center"/>
          </w:tcPr>
          <w:p w14:paraId="5CDF07C5">
            <w:pPr>
              <w:widowControl/>
              <w:jc w:val="center"/>
              <w:rPr>
                <w:rFonts w:hint="eastAsia" w:ascii="等线" w:hAnsi="等线" w:eastAsia="等线" w:cs="宋体"/>
                <w:color w:val="000000"/>
                <w:kern w:val="0"/>
                <w:sz w:val="22"/>
                <w:szCs w:val="22"/>
              </w:rPr>
            </w:pPr>
            <w:r>
              <w:rPr>
                <w:rFonts w:hint="eastAsia" w:ascii="等线" w:hAnsi="等线" w:eastAsia="等线" w:cs="宋体"/>
                <w:color w:val="000000"/>
                <w:kern w:val="0"/>
                <w:sz w:val="22"/>
                <w:szCs w:val="22"/>
              </w:rPr>
              <w:t>73</w:t>
            </w:r>
          </w:p>
        </w:tc>
        <w:tc>
          <w:tcPr>
            <w:tcW w:w="777" w:type="dxa"/>
            <w:tcBorders>
              <w:top w:val="nil"/>
              <w:left w:val="nil"/>
              <w:bottom w:val="single" w:color="auto" w:sz="4" w:space="0"/>
              <w:right w:val="single" w:color="auto" w:sz="4" w:space="0"/>
            </w:tcBorders>
            <w:shd w:val="clear" w:color="000000" w:fill="A5A5A5"/>
            <w:noWrap/>
            <w:vAlign w:val="bottom"/>
          </w:tcPr>
          <w:p w14:paraId="733A0095">
            <w:pPr>
              <w:widowControl/>
              <w:jc w:val="center"/>
              <w:rPr>
                <w:rFonts w:hint="eastAsia" w:ascii="等线" w:hAnsi="等线" w:eastAsia="等线" w:cs="宋体"/>
                <w:color w:val="000000"/>
                <w:kern w:val="0"/>
                <w:sz w:val="22"/>
                <w:szCs w:val="22"/>
              </w:rPr>
            </w:pPr>
            <w:r>
              <w:rPr>
                <w:rFonts w:hint="eastAsia" w:ascii="等线" w:hAnsi="等线" w:eastAsia="等线" w:cs="宋体"/>
                <w:color w:val="000000"/>
                <w:kern w:val="0"/>
                <w:sz w:val="22"/>
                <w:szCs w:val="22"/>
              </w:rPr>
              <w:t>807</w:t>
            </w:r>
          </w:p>
        </w:tc>
      </w:tr>
      <w:tr w14:paraId="6A8B9764">
        <w:tblPrEx>
          <w:tblCellMar>
            <w:top w:w="0" w:type="dxa"/>
            <w:left w:w="108" w:type="dxa"/>
            <w:bottom w:w="0" w:type="dxa"/>
            <w:right w:w="108" w:type="dxa"/>
          </w:tblCellMar>
        </w:tblPrEx>
        <w:trPr>
          <w:trHeight w:val="285" w:hRule="atLeast"/>
        </w:trPr>
        <w:tc>
          <w:tcPr>
            <w:tcW w:w="1421" w:type="dxa"/>
            <w:tcBorders>
              <w:top w:val="nil"/>
              <w:left w:val="single" w:color="auto" w:sz="4" w:space="0"/>
              <w:bottom w:val="single" w:color="auto" w:sz="4" w:space="0"/>
              <w:right w:val="single" w:color="auto" w:sz="4" w:space="0"/>
            </w:tcBorders>
            <w:noWrap/>
            <w:vAlign w:val="bottom"/>
          </w:tcPr>
          <w:p w14:paraId="7D5ED050">
            <w:pPr>
              <w:widowControl/>
              <w:jc w:val="right"/>
              <w:rPr>
                <w:rFonts w:hint="eastAsia" w:ascii="等线" w:hAnsi="等线" w:eastAsia="等线" w:cs="宋体"/>
                <w:color w:val="000000"/>
                <w:kern w:val="0"/>
                <w:sz w:val="22"/>
                <w:szCs w:val="22"/>
              </w:rPr>
            </w:pPr>
            <w:r>
              <w:rPr>
                <w:rFonts w:hint="eastAsia" w:ascii="等线" w:hAnsi="等线" w:eastAsia="等线" w:cs="宋体"/>
                <w:color w:val="000000"/>
                <w:kern w:val="0"/>
                <w:sz w:val="22"/>
                <w:szCs w:val="22"/>
              </w:rPr>
              <w:t>12月</w:t>
            </w:r>
          </w:p>
        </w:tc>
        <w:tc>
          <w:tcPr>
            <w:tcW w:w="1160" w:type="dxa"/>
            <w:tcBorders>
              <w:top w:val="nil"/>
              <w:left w:val="nil"/>
              <w:bottom w:val="single" w:color="auto" w:sz="4" w:space="0"/>
              <w:right w:val="single" w:color="auto" w:sz="4" w:space="0"/>
            </w:tcBorders>
            <w:noWrap/>
            <w:vAlign w:val="center"/>
          </w:tcPr>
          <w:p w14:paraId="396A8B64">
            <w:pPr>
              <w:widowControl/>
              <w:jc w:val="center"/>
              <w:rPr>
                <w:rFonts w:hint="eastAsia" w:ascii="等线" w:hAnsi="等线" w:eastAsia="等线" w:cs="宋体"/>
                <w:color w:val="000000"/>
                <w:kern w:val="0"/>
                <w:sz w:val="22"/>
                <w:szCs w:val="22"/>
              </w:rPr>
            </w:pPr>
            <w:r>
              <w:rPr>
                <w:rFonts w:hint="eastAsia" w:ascii="等线" w:hAnsi="等线" w:eastAsia="等线" w:cs="宋体"/>
                <w:color w:val="000000"/>
                <w:kern w:val="0"/>
                <w:sz w:val="22"/>
                <w:szCs w:val="22"/>
              </w:rPr>
              <w:t>262</w:t>
            </w:r>
          </w:p>
        </w:tc>
        <w:tc>
          <w:tcPr>
            <w:tcW w:w="2841" w:type="dxa"/>
            <w:tcBorders>
              <w:top w:val="nil"/>
              <w:left w:val="nil"/>
              <w:bottom w:val="single" w:color="auto" w:sz="4" w:space="0"/>
              <w:right w:val="single" w:color="auto" w:sz="4" w:space="0"/>
            </w:tcBorders>
            <w:noWrap/>
            <w:vAlign w:val="center"/>
          </w:tcPr>
          <w:p w14:paraId="47725EC2">
            <w:pPr>
              <w:widowControl/>
              <w:jc w:val="center"/>
              <w:rPr>
                <w:rFonts w:hint="eastAsia" w:ascii="等线" w:hAnsi="等线" w:eastAsia="等线" w:cs="宋体"/>
                <w:color w:val="000000"/>
                <w:kern w:val="0"/>
                <w:sz w:val="22"/>
                <w:szCs w:val="22"/>
              </w:rPr>
            </w:pPr>
            <w:r>
              <w:rPr>
                <w:rFonts w:hint="eastAsia" w:ascii="等线" w:hAnsi="等线" w:eastAsia="等线" w:cs="宋体"/>
                <w:color w:val="000000"/>
                <w:kern w:val="0"/>
                <w:sz w:val="22"/>
                <w:szCs w:val="22"/>
              </w:rPr>
              <w:t>734</w:t>
            </w:r>
          </w:p>
        </w:tc>
        <w:tc>
          <w:tcPr>
            <w:tcW w:w="2561" w:type="dxa"/>
            <w:tcBorders>
              <w:top w:val="nil"/>
              <w:left w:val="nil"/>
              <w:bottom w:val="single" w:color="auto" w:sz="4" w:space="0"/>
              <w:right w:val="single" w:color="auto" w:sz="4" w:space="0"/>
            </w:tcBorders>
            <w:noWrap/>
            <w:vAlign w:val="center"/>
          </w:tcPr>
          <w:p w14:paraId="09AA13BE">
            <w:pPr>
              <w:widowControl/>
              <w:jc w:val="center"/>
              <w:rPr>
                <w:rFonts w:hint="eastAsia" w:ascii="等线" w:hAnsi="等线" w:eastAsia="等线" w:cs="宋体"/>
                <w:color w:val="000000"/>
                <w:kern w:val="0"/>
                <w:sz w:val="22"/>
                <w:szCs w:val="22"/>
              </w:rPr>
            </w:pPr>
            <w:r>
              <w:rPr>
                <w:rFonts w:hint="eastAsia" w:ascii="等线" w:hAnsi="等线" w:eastAsia="等线" w:cs="宋体"/>
                <w:color w:val="000000"/>
                <w:kern w:val="0"/>
                <w:sz w:val="22"/>
                <w:szCs w:val="22"/>
              </w:rPr>
              <w:t>89</w:t>
            </w:r>
          </w:p>
        </w:tc>
        <w:tc>
          <w:tcPr>
            <w:tcW w:w="777" w:type="dxa"/>
            <w:tcBorders>
              <w:top w:val="nil"/>
              <w:left w:val="nil"/>
              <w:bottom w:val="single" w:color="auto" w:sz="4" w:space="0"/>
              <w:right w:val="single" w:color="auto" w:sz="4" w:space="0"/>
            </w:tcBorders>
            <w:shd w:val="clear" w:color="000000" w:fill="A5A5A5"/>
            <w:noWrap/>
            <w:vAlign w:val="bottom"/>
          </w:tcPr>
          <w:p w14:paraId="5CC41CA4">
            <w:pPr>
              <w:widowControl/>
              <w:jc w:val="center"/>
              <w:rPr>
                <w:rFonts w:hint="eastAsia" w:ascii="等线" w:hAnsi="等线" w:eastAsia="等线" w:cs="宋体"/>
                <w:color w:val="000000"/>
                <w:kern w:val="0"/>
                <w:sz w:val="22"/>
                <w:szCs w:val="22"/>
              </w:rPr>
            </w:pPr>
            <w:r>
              <w:rPr>
                <w:rFonts w:hint="eastAsia" w:ascii="等线" w:hAnsi="等线" w:eastAsia="等线" w:cs="宋体"/>
                <w:color w:val="000000"/>
                <w:kern w:val="0"/>
                <w:sz w:val="22"/>
                <w:szCs w:val="22"/>
              </w:rPr>
              <w:t>1085</w:t>
            </w:r>
          </w:p>
        </w:tc>
      </w:tr>
      <w:tr w14:paraId="6BC9196A">
        <w:tblPrEx>
          <w:tblCellMar>
            <w:top w:w="0" w:type="dxa"/>
            <w:left w:w="108" w:type="dxa"/>
            <w:bottom w:w="0" w:type="dxa"/>
            <w:right w:w="108" w:type="dxa"/>
          </w:tblCellMar>
        </w:tblPrEx>
        <w:trPr>
          <w:trHeight w:val="285" w:hRule="atLeast"/>
        </w:trPr>
        <w:tc>
          <w:tcPr>
            <w:tcW w:w="1421" w:type="dxa"/>
            <w:tcBorders>
              <w:top w:val="nil"/>
              <w:left w:val="single" w:color="auto" w:sz="4" w:space="0"/>
              <w:bottom w:val="single" w:color="auto" w:sz="4" w:space="0"/>
              <w:right w:val="single" w:color="auto" w:sz="4" w:space="0"/>
            </w:tcBorders>
            <w:noWrap/>
            <w:vAlign w:val="bottom"/>
          </w:tcPr>
          <w:p w14:paraId="083BD30A">
            <w:pPr>
              <w:widowControl/>
              <w:jc w:val="right"/>
              <w:rPr>
                <w:rFonts w:hint="eastAsia" w:ascii="等线" w:hAnsi="等线" w:eastAsia="等线" w:cs="宋体"/>
                <w:color w:val="000000"/>
                <w:kern w:val="0"/>
                <w:sz w:val="22"/>
                <w:szCs w:val="22"/>
              </w:rPr>
            </w:pPr>
            <w:r>
              <w:rPr>
                <w:rFonts w:hint="eastAsia" w:ascii="等线" w:hAnsi="等线" w:eastAsia="等线" w:cs="宋体"/>
                <w:color w:val="000000"/>
                <w:kern w:val="0"/>
                <w:sz w:val="22"/>
                <w:szCs w:val="22"/>
              </w:rPr>
              <w:t>1月</w:t>
            </w:r>
          </w:p>
        </w:tc>
        <w:tc>
          <w:tcPr>
            <w:tcW w:w="1160" w:type="dxa"/>
            <w:tcBorders>
              <w:top w:val="nil"/>
              <w:left w:val="nil"/>
              <w:bottom w:val="single" w:color="auto" w:sz="4" w:space="0"/>
              <w:right w:val="single" w:color="auto" w:sz="4" w:space="0"/>
            </w:tcBorders>
            <w:noWrap/>
            <w:vAlign w:val="center"/>
          </w:tcPr>
          <w:p w14:paraId="7A1BD5D6">
            <w:pPr>
              <w:widowControl/>
              <w:jc w:val="center"/>
              <w:rPr>
                <w:rFonts w:hint="eastAsia" w:ascii="等线" w:hAnsi="等线" w:eastAsia="等线" w:cs="宋体"/>
                <w:color w:val="000000"/>
                <w:kern w:val="0"/>
                <w:sz w:val="22"/>
                <w:szCs w:val="22"/>
              </w:rPr>
            </w:pPr>
            <w:r>
              <w:rPr>
                <w:rFonts w:hint="eastAsia" w:ascii="等线" w:hAnsi="等线" w:eastAsia="等线" w:cs="宋体"/>
                <w:color w:val="000000"/>
                <w:kern w:val="0"/>
                <w:sz w:val="22"/>
                <w:szCs w:val="22"/>
              </w:rPr>
              <w:t>904</w:t>
            </w:r>
          </w:p>
        </w:tc>
        <w:tc>
          <w:tcPr>
            <w:tcW w:w="2841" w:type="dxa"/>
            <w:tcBorders>
              <w:top w:val="nil"/>
              <w:left w:val="nil"/>
              <w:bottom w:val="single" w:color="auto" w:sz="4" w:space="0"/>
              <w:right w:val="single" w:color="auto" w:sz="4" w:space="0"/>
            </w:tcBorders>
            <w:noWrap/>
            <w:vAlign w:val="center"/>
          </w:tcPr>
          <w:p w14:paraId="18E75D38">
            <w:pPr>
              <w:widowControl/>
              <w:jc w:val="center"/>
              <w:rPr>
                <w:rFonts w:hint="eastAsia" w:ascii="等线" w:hAnsi="等线" w:eastAsia="等线" w:cs="宋体"/>
                <w:color w:val="000000"/>
                <w:kern w:val="0"/>
                <w:sz w:val="22"/>
                <w:szCs w:val="22"/>
              </w:rPr>
            </w:pPr>
            <w:r>
              <w:rPr>
                <w:rFonts w:hint="eastAsia" w:ascii="等线" w:hAnsi="等线" w:eastAsia="等线" w:cs="宋体"/>
                <w:color w:val="000000"/>
                <w:kern w:val="0"/>
                <w:sz w:val="22"/>
                <w:szCs w:val="22"/>
              </w:rPr>
              <w:t>495</w:t>
            </w:r>
          </w:p>
        </w:tc>
        <w:tc>
          <w:tcPr>
            <w:tcW w:w="2561" w:type="dxa"/>
            <w:tcBorders>
              <w:top w:val="nil"/>
              <w:left w:val="nil"/>
              <w:bottom w:val="single" w:color="auto" w:sz="4" w:space="0"/>
              <w:right w:val="single" w:color="auto" w:sz="4" w:space="0"/>
            </w:tcBorders>
            <w:noWrap/>
            <w:vAlign w:val="center"/>
          </w:tcPr>
          <w:p w14:paraId="7EEFE529">
            <w:pPr>
              <w:widowControl/>
              <w:jc w:val="center"/>
              <w:rPr>
                <w:rFonts w:hint="eastAsia" w:ascii="等线" w:hAnsi="等线" w:eastAsia="等线" w:cs="宋体"/>
                <w:color w:val="000000"/>
                <w:kern w:val="0"/>
                <w:sz w:val="22"/>
                <w:szCs w:val="22"/>
              </w:rPr>
            </w:pPr>
            <w:r>
              <w:rPr>
                <w:rFonts w:hint="eastAsia" w:ascii="等线" w:hAnsi="等线" w:eastAsia="等线" w:cs="宋体"/>
                <w:color w:val="000000"/>
                <w:kern w:val="0"/>
                <w:sz w:val="22"/>
                <w:szCs w:val="22"/>
              </w:rPr>
              <w:t>84</w:t>
            </w:r>
          </w:p>
        </w:tc>
        <w:tc>
          <w:tcPr>
            <w:tcW w:w="777" w:type="dxa"/>
            <w:tcBorders>
              <w:top w:val="nil"/>
              <w:left w:val="nil"/>
              <w:bottom w:val="single" w:color="auto" w:sz="4" w:space="0"/>
              <w:right w:val="single" w:color="auto" w:sz="4" w:space="0"/>
            </w:tcBorders>
            <w:shd w:val="clear" w:color="000000" w:fill="A5A5A5"/>
            <w:noWrap/>
            <w:vAlign w:val="bottom"/>
          </w:tcPr>
          <w:p w14:paraId="54376276">
            <w:pPr>
              <w:widowControl/>
              <w:jc w:val="center"/>
              <w:rPr>
                <w:rFonts w:hint="eastAsia" w:ascii="等线" w:hAnsi="等线" w:eastAsia="等线" w:cs="宋体"/>
                <w:color w:val="000000"/>
                <w:kern w:val="0"/>
                <w:sz w:val="22"/>
                <w:szCs w:val="22"/>
              </w:rPr>
            </w:pPr>
            <w:r>
              <w:rPr>
                <w:rFonts w:hint="eastAsia" w:ascii="等线" w:hAnsi="等线" w:eastAsia="等线" w:cs="宋体"/>
                <w:color w:val="000000"/>
                <w:kern w:val="0"/>
                <w:sz w:val="22"/>
                <w:szCs w:val="22"/>
              </w:rPr>
              <w:t>1483</w:t>
            </w:r>
          </w:p>
        </w:tc>
      </w:tr>
      <w:tr w14:paraId="2E74EB4A">
        <w:tblPrEx>
          <w:tblCellMar>
            <w:top w:w="0" w:type="dxa"/>
            <w:left w:w="108" w:type="dxa"/>
            <w:bottom w:w="0" w:type="dxa"/>
            <w:right w:w="108" w:type="dxa"/>
          </w:tblCellMar>
        </w:tblPrEx>
        <w:trPr>
          <w:trHeight w:val="285" w:hRule="atLeast"/>
        </w:trPr>
        <w:tc>
          <w:tcPr>
            <w:tcW w:w="1421" w:type="dxa"/>
            <w:tcBorders>
              <w:top w:val="nil"/>
              <w:left w:val="single" w:color="auto" w:sz="4" w:space="0"/>
              <w:bottom w:val="single" w:color="auto" w:sz="4" w:space="0"/>
              <w:right w:val="single" w:color="auto" w:sz="4" w:space="0"/>
            </w:tcBorders>
            <w:noWrap/>
            <w:vAlign w:val="bottom"/>
          </w:tcPr>
          <w:p w14:paraId="1CE0DB77">
            <w:pPr>
              <w:widowControl/>
              <w:jc w:val="right"/>
              <w:rPr>
                <w:rFonts w:hint="eastAsia" w:ascii="等线" w:hAnsi="等线" w:eastAsia="等线" w:cs="宋体"/>
                <w:color w:val="000000"/>
                <w:kern w:val="0"/>
                <w:sz w:val="22"/>
                <w:szCs w:val="22"/>
              </w:rPr>
            </w:pPr>
            <w:r>
              <w:rPr>
                <w:rFonts w:hint="eastAsia" w:ascii="等线" w:hAnsi="等线" w:eastAsia="等线" w:cs="宋体"/>
                <w:color w:val="000000"/>
                <w:kern w:val="0"/>
                <w:sz w:val="22"/>
                <w:szCs w:val="22"/>
              </w:rPr>
              <w:t>2月</w:t>
            </w:r>
          </w:p>
        </w:tc>
        <w:tc>
          <w:tcPr>
            <w:tcW w:w="1160" w:type="dxa"/>
            <w:tcBorders>
              <w:top w:val="nil"/>
              <w:left w:val="nil"/>
              <w:bottom w:val="single" w:color="auto" w:sz="4" w:space="0"/>
              <w:right w:val="single" w:color="auto" w:sz="4" w:space="0"/>
            </w:tcBorders>
            <w:noWrap/>
            <w:vAlign w:val="center"/>
          </w:tcPr>
          <w:p w14:paraId="795023B1">
            <w:pPr>
              <w:widowControl/>
              <w:jc w:val="center"/>
              <w:rPr>
                <w:rFonts w:hint="eastAsia" w:ascii="等线" w:hAnsi="等线" w:eastAsia="等线" w:cs="宋体"/>
                <w:color w:val="000000"/>
                <w:kern w:val="0"/>
                <w:sz w:val="22"/>
                <w:szCs w:val="22"/>
              </w:rPr>
            </w:pPr>
            <w:r>
              <w:rPr>
                <w:rFonts w:hint="eastAsia" w:ascii="等线" w:hAnsi="等线" w:eastAsia="等线" w:cs="宋体"/>
                <w:color w:val="000000"/>
                <w:kern w:val="0"/>
                <w:sz w:val="22"/>
                <w:szCs w:val="22"/>
              </w:rPr>
              <w:t>1513</w:t>
            </w:r>
          </w:p>
        </w:tc>
        <w:tc>
          <w:tcPr>
            <w:tcW w:w="2841" w:type="dxa"/>
            <w:tcBorders>
              <w:top w:val="nil"/>
              <w:left w:val="nil"/>
              <w:bottom w:val="single" w:color="auto" w:sz="4" w:space="0"/>
              <w:right w:val="single" w:color="auto" w:sz="4" w:space="0"/>
            </w:tcBorders>
            <w:noWrap/>
            <w:vAlign w:val="center"/>
          </w:tcPr>
          <w:p w14:paraId="127637BD">
            <w:pPr>
              <w:widowControl/>
              <w:jc w:val="center"/>
              <w:rPr>
                <w:rFonts w:hint="eastAsia" w:ascii="等线" w:hAnsi="等线" w:eastAsia="等线" w:cs="宋体"/>
                <w:color w:val="000000"/>
                <w:kern w:val="0"/>
                <w:sz w:val="22"/>
                <w:szCs w:val="22"/>
              </w:rPr>
            </w:pPr>
            <w:r>
              <w:rPr>
                <w:rFonts w:hint="eastAsia" w:ascii="等线" w:hAnsi="等线" w:eastAsia="等线" w:cs="宋体"/>
                <w:color w:val="000000"/>
                <w:kern w:val="0"/>
                <w:sz w:val="22"/>
                <w:szCs w:val="22"/>
              </w:rPr>
              <w:t>2206</w:t>
            </w:r>
          </w:p>
        </w:tc>
        <w:tc>
          <w:tcPr>
            <w:tcW w:w="2561" w:type="dxa"/>
            <w:tcBorders>
              <w:top w:val="nil"/>
              <w:left w:val="nil"/>
              <w:bottom w:val="single" w:color="auto" w:sz="4" w:space="0"/>
              <w:right w:val="single" w:color="auto" w:sz="4" w:space="0"/>
            </w:tcBorders>
            <w:noWrap/>
            <w:vAlign w:val="center"/>
          </w:tcPr>
          <w:p w14:paraId="5C44F9A4">
            <w:pPr>
              <w:widowControl/>
              <w:jc w:val="center"/>
              <w:rPr>
                <w:rFonts w:hint="eastAsia" w:ascii="等线" w:hAnsi="等线" w:eastAsia="等线" w:cs="宋体"/>
                <w:color w:val="000000"/>
                <w:kern w:val="0"/>
                <w:sz w:val="22"/>
                <w:szCs w:val="22"/>
              </w:rPr>
            </w:pPr>
            <w:r>
              <w:rPr>
                <w:rFonts w:hint="eastAsia" w:ascii="等线" w:hAnsi="等线" w:eastAsia="等线" w:cs="宋体"/>
                <w:color w:val="000000"/>
                <w:kern w:val="0"/>
                <w:sz w:val="22"/>
                <w:szCs w:val="22"/>
              </w:rPr>
              <w:t>86</w:t>
            </w:r>
          </w:p>
        </w:tc>
        <w:tc>
          <w:tcPr>
            <w:tcW w:w="777" w:type="dxa"/>
            <w:tcBorders>
              <w:top w:val="nil"/>
              <w:left w:val="nil"/>
              <w:bottom w:val="single" w:color="auto" w:sz="4" w:space="0"/>
              <w:right w:val="single" w:color="auto" w:sz="4" w:space="0"/>
            </w:tcBorders>
            <w:shd w:val="clear" w:color="000000" w:fill="A5A5A5"/>
            <w:noWrap/>
            <w:vAlign w:val="bottom"/>
          </w:tcPr>
          <w:p w14:paraId="5D29FA51">
            <w:pPr>
              <w:widowControl/>
              <w:jc w:val="center"/>
              <w:rPr>
                <w:rFonts w:hint="eastAsia" w:ascii="等线" w:hAnsi="等线" w:eastAsia="等线" w:cs="宋体"/>
                <w:color w:val="000000"/>
                <w:kern w:val="0"/>
                <w:sz w:val="22"/>
                <w:szCs w:val="22"/>
              </w:rPr>
            </w:pPr>
            <w:r>
              <w:rPr>
                <w:rFonts w:hint="eastAsia" w:ascii="等线" w:hAnsi="等线" w:eastAsia="等线" w:cs="宋体"/>
                <w:color w:val="000000"/>
                <w:kern w:val="0"/>
                <w:sz w:val="22"/>
                <w:szCs w:val="22"/>
              </w:rPr>
              <w:t>3805</w:t>
            </w:r>
          </w:p>
        </w:tc>
      </w:tr>
      <w:tr w14:paraId="4C473FA7">
        <w:tblPrEx>
          <w:tblCellMar>
            <w:top w:w="0" w:type="dxa"/>
            <w:left w:w="108" w:type="dxa"/>
            <w:bottom w:w="0" w:type="dxa"/>
            <w:right w:w="108" w:type="dxa"/>
          </w:tblCellMar>
        </w:tblPrEx>
        <w:trPr>
          <w:trHeight w:val="300" w:hRule="atLeast"/>
        </w:trPr>
        <w:tc>
          <w:tcPr>
            <w:tcW w:w="1421" w:type="dxa"/>
            <w:tcBorders>
              <w:top w:val="nil"/>
              <w:left w:val="single" w:color="auto" w:sz="4" w:space="0"/>
              <w:bottom w:val="single" w:color="auto" w:sz="4" w:space="0"/>
              <w:right w:val="single" w:color="auto" w:sz="4" w:space="0"/>
            </w:tcBorders>
            <w:noWrap/>
            <w:vAlign w:val="bottom"/>
          </w:tcPr>
          <w:p w14:paraId="56734502">
            <w:pPr>
              <w:widowControl/>
              <w:jc w:val="right"/>
              <w:rPr>
                <w:rFonts w:hint="eastAsia" w:ascii="等线" w:hAnsi="等线" w:eastAsia="等线" w:cs="宋体"/>
                <w:color w:val="000000"/>
                <w:kern w:val="0"/>
                <w:sz w:val="22"/>
                <w:szCs w:val="22"/>
              </w:rPr>
            </w:pPr>
            <w:r>
              <w:rPr>
                <w:rFonts w:hint="eastAsia" w:ascii="等线" w:hAnsi="等线" w:eastAsia="等线" w:cs="宋体"/>
                <w:color w:val="000000"/>
                <w:kern w:val="0"/>
                <w:sz w:val="22"/>
                <w:szCs w:val="22"/>
              </w:rPr>
              <w:t>3月</w:t>
            </w:r>
          </w:p>
        </w:tc>
        <w:tc>
          <w:tcPr>
            <w:tcW w:w="1160" w:type="dxa"/>
            <w:tcBorders>
              <w:top w:val="nil"/>
              <w:left w:val="nil"/>
              <w:bottom w:val="single" w:color="auto" w:sz="4" w:space="0"/>
              <w:right w:val="single" w:color="auto" w:sz="4" w:space="0"/>
            </w:tcBorders>
            <w:noWrap/>
            <w:vAlign w:val="center"/>
          </w:tcPr>
          <w:p w14:paraId="1F2B3060">
            <w:pPr>
              <w:widowControl/>
              <w:jc w:val="center"/>
              <w:rPr>
                <w:rFonts w:hint="eastAsia" w:ascii="等线" w:hAnsi="等线" w:eastAsia="等线" w:cs="宋体"/>
                <w:color w:val="000000"/>
                <w:kern w:val="0"/>
                <w:sz w:val="22"/>
                <w:szCs w:val="22"/>
              </w:rPr>
            </w:pPr>
            <w:r>
              <w:rPr>
                <w:rFonts w:hint="eastAsia" w:ascii="等线" w:hAnsi="等线" w:eastAsia="等线" w:cs="宋体"/>
                <w:color w:val="000000"/>
                <w:kern w:val="0"/>
                <w:sz w:val="22"/>
                <w:szCs w:val="22"/>
              </w:rPr>
              <w:t>1469</w:t>
            </w:r>
          </w:p>
        </w:tc>
        <w:tc>
          <w:tcPr>
            <w:tcW w:w="2841" w:type="dxa"/>
            <w:tcBorders>
              <w:top w:val="nil"/>
              <w:left w:val="nil"/>
              <w:bottom w:val="single" w:color="auto" w:sz="4" w:space="0"/>
              <w:right w:val="single" w:color="auto" w:sz="4" w:space="0"/>
            </w:tcBorders>
            <w:noWrap/>
            <w:vAlign w:val="center"/>
          </w:tcPr>
          <w:p w14:paraId="56EB93C3">
            <w:pPr>
              <w:widowControl/>
              <w:jc w:val="center"/>
              <w:rPr>
                <w:rFonts w:hint="eastAsia" w:ascii="等线" w:hAnsi="等线" w:eastAsia="等线" w:cs="宋体"/>
                <w:color w:val="000000"/>
                <w:kern w:val="0"/>
                <w:sz w:val="22"/>
                <w:szCs w:val="22"/>
              </w:rPr>
            </w:pPr>
            <w:r>
              <w:rPr>
                <w:rFonts w:hint="eastAsia" w:ascii="等线" w:hAnsi="等线" w:eastAsia="等线" w:cs="宋体"/>
                <w:color w:val="000000"/>
                <w:kern w:val="0"/>
                <w:sz w:val="22"/>
                <w:szCs w:val="22"/>
              </w:rPr>
              <w:t>2632</w:t>
            </w:r>
          </w:p>
        </w:tc>
        <w:tc>
          <w:tcPr>
            <w:tcW w:w="2561" w:type="dxa"/>
            <w:tcBorders>
              <w:top w:val="nil"/>
              <w:left w:val="nil"/>
              <w:bottom w:val="single" w:color="auto" w:sz="4" w:space="0"/>
              <w:right w:val="single" w:color="auto" w:sz="4" w:space="0"/>
            </w:tcBorders>
            <w:noWrap/>
            <w:vAlign w:val="center"/>
          </w:tcPr>
          <w:p w14:paraId="26908538">
            <w:pPr>
              <w:widowControl/>
              <w:jc w:val="center"/>
              <w:rPr>
                <w:rFonts w:hint="eastAsia" w:ascii="等线" w:hAnsi="等线" w:eastAsia="等线" w:cs="宋体"/>
                <w:color w:val="000000"/>
                <w:kern w:val="0"/>
                <w:sz w:val="22"/>
                <w:szCs w:val="22"/>
              </w:rPr>
            </w:pPr>
            <w:r>
              <w:rPr>
                <w:rFonts w:hint="eastAsia" w:ascii="等线" w:hAnsi="等线" w:eastAsia="等线" w:cs="宋体"/>
                <w:color w:val="000000"/>
                <w:kern w:val="0"/>
                <w:sz w:val="22"/>
                <w:szCs w:val="22"/>
              </w:rPr>
              <w:t>262</w:t>
            </w:r>
          </w:p>
        </w:tc>
        <w:tc>
          <w:tcPr>
            <w:tcW w:w="777" w:type="dxa"/>
            <w:tcBorders>
              <w:top w:val="nil"/>
              <w:left w:val="nil"/>
              <w:bottom w:val="single" w:color="auto" w:sz="4" w:space="0"/>
              <w:right w:val="single" w:color="auto" w:sz="4" w:space="0"/>
            </w:tcBorders>
            <w:shd w:val="clear" w:color="000000" w:fill="A5A5A5"/>
            <w:noWrap/>
            <w:vAlign w:val="bottom"/>
          </w:tcPr>
          <w:p w14:paraId="115385F8">
            <w:pPr>
              <w:widowControl/>
              <w:jc w:val="center"/>
              <w:rPr>
                <w:rFonts w:hint="eastAsia" w:ascii="等线" w:hAnsi="等线" w:eastAsia="等线" w:cs="宋体"/>
                <w:color w:val="000000"/>
                <w:kern w:val="0"/>
                <w:sz w:val="22"/>
                <w:szCs w:val="22"/>
              </w:rPr>
            </w:pPr>
            <w:r>
              <w:rPr>
                <w:rFonts w:hint="eastAsia" w:ascii="等线" w:hAnsi="等线" w:eastAsia="等线" w:cs="宋体"/>
                <w:color w:val="000000"/>
                <w:kern w:val="0"/>
                <w:sz w:val="22"/>
                <w:szCs w:val="22"/>
              </w:rPr>
              <w:t>4363</w:t>
            </w:r>
          </w:p>
        </w:tc>
      </w:tr>
      <w:tr w14:paraId="1CF257B9">
        <w:tblPrEx>
          <w:tblCellMar>
            <w:top w:w="0" w:type="dxa"/>
            <w:left w:w="108" w:type="dxa"/>
            <w:bottom w:w="0" w:type="dxa"/>
            <w:right w:w="108" w:type="dxa"/>
          </w:tblCellMar>
        </w:tblPrEx>
        <w:trPr>
          <w:trHeight w:val="285" w:hRule="atLeast"/>
        </w:trPr>
        <w:tc>
          <w:tcPr>
            <w:tcW w:w="1421" w:type="dxa"/>
            <w:tcBorders>
              <w:top w:val="nil"/>
              <w:left w:val="single" w:color="auto" w:sz="4" w:space="0"/>
              <w:bottom w:val="single" w:color="auto" w:sz="4" w:space="0"/>
              <w:right w:val="single" w:color="auto" w:sz="4" w:space="0"/>
            </w:tcBorders>
            <w:noWrap/>
            <w:vAlign w:val="bottom"/>
          </w:tcPr>
          <w:p w14:paraId="6461CB39">
            <w:pPr>
              <w:widowControl/>
              <w:jc w:val="right"/>
              <w:rPr>
                <w:rFonts w:hint="eastAsia" w:ascii="等线" w:hAnsi="等线" w:eastAsia="等线" w:cs="宋体"/>
                <w:color w:val="000000"/>
                <w:kern w:val="0"/>
                <w:sz w:val="22"/>
                <w:szCs w:val="22"/>
              </w:rPr>
            </w:pPr>
            <w:r>
              <w:rPr>
                <w:rFonts w:hint="eastAsia" w:ascii="等线" w:hAnsi="等线" w:eastAsia="等线" w:cs="宋体"/>
                <w:color w:val="000000"/>
                <w:kern w:val="0"/>
                <w:sz w:val="22"/>
                <w:szCs w:val="22"/>
              </w:rPr>
              <w:t>4月</w:t>
            </w:r>
          </w:p>
        </w:tc>
        <w:tc>
          <w:tcPr>
            <w:tcW w:w="1160" w:type="dxa"/>
            <w:tcBorders>
              <w:top w:val="nil"/>
              <w:left w:val="nil"/>
              <w:bottom w:val="single" w:color="auto" w:sz="4" w:space="0"/>
              <w:right w:val="single" w:color="auto" w:sz="4" w:space="0"/>
            </w:tcBorders>
            <w:noWrap/>
            <w:vAlign w:val="center"/>
          </w:tcPr>
          <w:p w14:paraId="16BE3695">
            <w:pPr>
              <w:widowControl/>
              <w:jc w:val="center"/>
              <w:rPr>
                <w:rFonts w:hint="eastAsia" w:ascii="等线" w:hAnsi="等线" w:eastAsia="等线" w:cs="宋体"/>
                <w:color w:val="000000"/>
                <w:kern w:val="0"/>
                <w:sz w:val="22"/>
                <w:szCs w:val="22"/>
              </w:rPr>
            </w:pPr>
            <w:r>
              <w:rPr>
                <w:rFonts w:hint="eastAsia" w:ascii="等线" w:hAnsi="等线" w:eastAsia="等线" w:cs="宋体"/>
                <w:color w:val="000000"/>
                <w:kern w:val="0"/>
                <w:sz w:val="22"/>
                <w:szCs w:val="22"/>
              </w:rPr>
              <w:t>520</w:t>
            </w:r>
          </w:p>
        </w:tc>
        <w:tc>
          <w:tcPr>
            <w:tcW w:w="2841" w:type="dxa"/>
            <w:tcBorders>
              <w:top w:val="nil"/>
              <w:left w:val="nil"/>
              <w:bottom w:val="single" w:color="auto" w:sz="4" w:space="0"/>
              <w:right w:val="single" w:color="auto" w:sz="4" w:space="0"/>
            </w:tcBorders>
            <w:noWrap/>
            <w:vAlign w:val="center"/>
          </w:tcPr>
          <w:p w14:paraId="1A40A2AF">
            <w:pPr>
              <w:widowControl/>
              <w:jc w:val="center"/>
              <w:rPr>
                <w:rFonts w:hint="eastAsia" w:ascii="等线" w:hAnsi="等线" w:eastAsia="等线" w:cs="宋体"/>
                <w:color w:val="000000"/>
                <w:kern w:val="0"/>
                <w:sz w:val="22"/>
                <w:szCs w:val="22"/>
              </w:rPr>
            </w:pPr>
            <w:r>
              <w:rPr>
                <w:rFonts w:hint="eastAsia" w:ascii="等线" w:hAnsi="等线" w:eastAsia="等线" w:cs="宋体"/>
                <w:color w:val="000000"/>
                <w:kern w:val="0"/>
                <w:sz w:val="22"/>
                <w:szCs w:val="22"/>
              </w:rPr>
              <w:t>1134</w:t>
            </w:r>
          </w:p>
        </w:tc>
        <w:tc>
          <w:tcPr>
            <w:tcW w:w="2561" w:type="dxa"/>
            <w:tcBorders>
              <w:top w:val="nil"/>
              <w:left w:val="nil"/>
              <w:bottom w:val="single" w:color="auto" w:sz="4" w:space="0"/>
              <w:right w:val="single" w:color="auto" w:sz="4" w:space="0"/>
            </w:tcBorders>
            <w:noWrap/>
            <w:vAlign w:val="center"/>
          </w:tcPr>
          <w:p w14:paraId="3CADE206">
            <w:pPr>
              <w:widowControl/>
              <w:jc w:val="center"/>
              <w:rPr>
                <w:rFonts w:hint="eastAsia" w:ascii="等线" w:hAnsi="等线" w:eastAsia="等线" w:cs="宋体"/>
                <w:color w:val="000000"/>
                <w:kern w:val="0"/>
                <w:sz w:val="22"/>
                <w:szCs w:val="22"/>
              </w:rPr>
            </w:pPr>
            <w:r>
              <w:rPr>
                <w:rFonts w:hint="eastAsia" w:ascii="等线" w:hAnsi="等线" w:eastAsia="等线" w:cs="宋体"/>
                <w:color w:val="000000"/>
                <w:kern w:val="0"/>
                <w:sz w:val="22"/>
                <w:szCs w:val="22"/>
              </w:rPr>
              <w:t>1319</w:t>
            </w:r>
          </w:p>
        </w:tc>
        <w:tc>
          <w:tcPr>
            <w:tcW w:w="777" w:type="dxa"/>
            <w:tcBorders>
              <w:top w:val="nil"/>
              <w:left w:val="nil"/>
              <w:bottom w:val="single" w:color="auto" w:sz="4" w:space="0"/>
              <w:right w:val="single" w:color="auto" w:sz="4" w:space="0"/>
            </w:tcBorders>
            <w:shd w:val="clear" w:color="000000" w:fill="A5A5A5"/>
            <w:noWrap/>
            <w:vAlign w:val="bottom"/>
          </w:tcPr>
          <w:p w14:paraId="75C4E0D6">
            <w:pPr>
              <w:widowControl/>
              <w:jc w:val="center"/>
              <w:rPr>
                <w:rFonts w:hint="eastAsia" w:ascii="等线" w:hAnsi="等线" w:eastAsia="等线" w:cs="宋体"/>
                <w:color w:val="000000"/>
                <w:kern w:val="0"/>
                <w:sz w:val="22"/>
                <w:szCs w:val="22"/>
              </w:rPr>
            </w:pPr>
            <w:r>
              <w:rPr>
                <w:rFonts w:hint="eastAsia" w:ascii="等线" w:hAnsi="等线" w:eastAsia="等线" w:cs="宋体"/>
                <w:color w:val="000000"/>
                <w:kern w:val="0"/>
                <w:sz w:val="22"/>
                <w:szCs w:val="22"/>
              </w:rPr>
              <w:t>2973</w:t>
            </w:r>
          </w:p>
        </w:tc>
      </w:tr>
      <w:tr w14:paraId="08DC1578">
        <w:tblPrEx>
          <w:tblCellMar>
            <w:top w:w="0" w:type="dxa"/>
            <w:left w:w="108" w:type="dxa"/>
            <w:bottom w:w="0" w:type="dxa"/>
            <w:right w:w="108" w:type="dxa"/>
          </w:tblCellMar>
        </w:tblPrEx>
        <w:trPr>
          <w:trHeight w:val="285" w:hRule="atLeast"/>
        </w:trPr>
        <w:tc>
          <w:tcPr>
            <w:tcW w:w="1421" w:type="dxa"/>
            <w:tcBorders>
              <w:top w:val="nil"/>
              <w:left w:val="single" w:color="auto" w:sz="4" w:space="0"/>
              <w:bottom w:val="single" w:color="auto" w:sz="4" w:space="0"/>
              <w:right w:val="single" w:color="auto" w:sz="4" w:space="0"/>
            </w:tcBorders>
            <w:noWrap/>
            <w:vAlign w:val="bottom"/>
          </w:tcPr>
          <w:p w14:paraId="181C0FED">
            <w:pPr>
              <w:widowControl/>
              <w:jc w:val="right"/>
              <w:rPr>
                <w:rFonts w:hint="eastAsia" w:ascii="等线" w:hAnsi="等线" w:eastAsia="等线" w:cs="宋体"/>
                <w:color w:val="000000"/>
                <w:kern w:val="0"/>
                <w:sz w:val="22"/>
                <w:szCs w:val="22"/>
              </w:rPr>
            </w:pPr>
            <w:r>
              <w:rPr>
                <w:rFonts w:hint="eastAsia" w:ascii="等线" w:hAnsi="等线" w:eastAsia="等线" w:cs="宋体"/>
                <w:color w:val="000000"/>
                <w:kern w:val="0"/>
                <w:sz w:val="22"/>
                <w:szCs w:val="22"/>
              </w:rPr>
              <w:t>5月</w:t>
            </w:r>
          </w:p>
        </w:tc>
        <w:tc>
          <w:tcPr>
            <w:tcW w:w="1160" w:type="dxa"/>
            <w:tcBorders>
              <w:top w:val="nil"/>
              <w:left w:val="nil"/>
              <w:bottom w:val="single" w:color="auto" w:sz="4" w:space="0"/>
              <w:right w:val="single" w:color="auto" w:sz="4" w:space="0"/>
            </w:tcBorders>
            <w:noWrap/>
            <w:vAlign w:val="center"/>
          </w:tcPr>
          <w:p w14:paraId="079BC806">
            <w:pPr>
              <w:widowControl/>
              <w:jc w:val="center"/>
              <w:rPr>
                <w:rFonts w:hint="eastAsia" w:ascii="等线" w:hAnsi="等线" w:eastAsia="等线" w:cs="宋体"/>
                <w:color w:val="000000"/>
                <w:kern w:val="0"/>
                <w:sz w:val="22"/>
                <w:szCs w:val="22"/>
              </w:rPr>
            </w:pPr>
            <w:r>
              <w:rPr>
                <w:rFonts w:hint="eastAsia" w:ascii="等线" w:hAnsi="等线" w:eastAsia="等线" w:cs="宋体"/>
                <w:color w:val="000000"/>
                <w:kern w:val="0"/>
                <w:sz w:val="22"/>
                <w:szCs w:val="22"/>
              </w:rPr>
              <w:t>230</w:t>
            </w:r>
          </w:p>
        </w:tc>
        <w:tc>
          <w:tcPr>
            <w:tcW w:w="2841" w:type="dxa"/>
            <w:tcBorders>
              <w:top w:val="nil"/>
              <w:left w:val="nil"/>
              <w:bottom w:val="single" w:color="auto" w:sz="4" w:space="0"/>
              <w:right w:val="single" w:color="auto" w:sz="4" w:space="0"/>
            </w:tcBorders>
            <w:noWrap/>
            <w:vAlign w:val="center"/>
          </w:tcPr>
          <w:p w14:paraId="7E55483F">
            <w:pPr>
              <w:widowControl/>
              <w:jc w:val="center"/>
              <w:rPr>
                <w:rFonts w:hint="eastAsia" w:ascii="等线" w:hAnsi="等线" w:eastAsia="等线" w:cs="宋体"/>
                <w:color w:val="000000"/>
                <w:kern w:val="0"/>
                <w:sz w:val="22"/>
                <w:szCs w:val="22"/>
              </w:rPr>
            </w:pPr>
            <w:r>
              <w:rPr>
                <w:rFonts w:hint="eastAsia" w:ascii="等线" w:hAnsi="等线" w:eastAsia="等线" w:cs="宋体"/>
                <w:color w:val="000000"/>
                <w:kern w:val="0"/>
                <w:sz w:val="22"/>
                <w:szCs w:val="22"/>
              </w:rPr>
              <w:t>820</w:t>
            </w:r>
          </w:p>
        </w:tc>
        <w:tc>
          <w:tcPr>
            <w:tcW w:w="2561" w:type="dxa"/>
            <w:tcBorders>
              <w:top w:val="nil"/>
              <w:left w:val="nil"/>
              <w:bottom w:val="single" w:color="auto" w:sz="4" w:space="0"/>
              <w:right w:val="single" w:color="auto" w:sz="4" w:space="0"/>
            </w:tcBorders>
            <w:noWrap/>
            <w:vAlign w:val="center"/>
          </w:tcPr>
          <w:p w14:paraId="28C19053">
            <w:pPr>
              <w:widowControl/>
              <w:jc w:val="center"/>
              <w:rPr>
                <w:rFonts w:hint="eastAsia" w:ascii="等线" w:hAnsi="等线" w:eastAsia="等线" w:cs="宋体"/>
                <w:color w:val="000000"/>
                <w:kern w:val="0"/>
                <w:sz w:val="22"/>
                <w:szCs w:val="22"/>
              </w:rPr>
            </w:pPr>
            <w:r>
              <w:rPr>
                <w:rFonts w:hint="eastAsia" w:ascii="等线" w:hAnsi="等线" w:eastAsia="等线" w:cs="宋体"/>
                <w:color w:val="000000"/>
                <w:kern w:val="0"/>
                <w:sz w:val="22"/>
                <w:szCs w:val="22"/>
              </w:rPr>
              <w:t>905</w:t>
            </w:r>
          </w:p>
        </w:tc>
        <w:tc>
          <w:tcPr>
            <w:tcW w:w="777" w:type="dxa"/>
            <w:tcBorders>
              <w:top w:val="nil"/>
              <w:left w:val="nil"/>
              <w:bottom w:val="single" w:color="auto" w:sz="4" w:space="0"/>
              <w:right w:val="single" w:color="auto" w:sz="4" w:space="0"/>
            </w:tcBorders>
            <w:shd w:val="clear" w:color="000000" w:fill="A5A5A5"/>
            <w:noWrap/>
            <w:vAlign w:val="bottom"/>
          </w:tcPr>
          <w:p w14:paraId="24CA884F">
            <w:pPr>
              <w:widowControl/>
              <w:jc w:val="center"/>
              <w:rPr>
                <w:rFonts w:hint="eastAsia" w:ascii="等线" w:hAnsi="等线" w:eastAsia="等线" w:cs="宋体"/>
                <w:color w:val="000000"/>
                <w:kern w:val="0"/>
                <w:sz w:val="22"/>
                <w:szCs w:val="22"/>
              </w:rPr>
            </w:pPr>
            <w:r>
              <w:rPr>
                <w:rFonts w:hint="eastAsia" w:ascii="等线" w:hAnsi="等线" w:eastAsia="等线" w:cs="宋体"/>
                <w:color w:val="000000"/>
                <w:kern w:val="0"/>
                <w:sz w:val="22"/>
                <w:szCs w:val="22"/>
              </w:rPr>
              <w:t>1955</w:t>
            </w:r>
          </w:p>
        </w:tc>
      </w:tr>
      <w:tr w14:paraId="5EA0C763">
        <w:tblPrEx>
          <w:tblCellMar>
            <w:top w:w="0" w:type="dxa"/>
            <w:left w:w="108" w:type="dxa"/>
            <w:bottom w:w="0" w:type="dxa"/>
            <w:right w:w="108" w:type="dxa"/>
          </w:tblCellMar>
        </w:tblPrEx>
        <w:trPr>
          <w:trHeight w:val="285" w:hRule="atLeast"/>
        </w:trPr>
        <w:tc>
          <w:tcPr>
            <w:tcW w:w="1421" w:type="dxa"/>
            <w:tcBorders>
              <w:top w:val="nil"/>
              <w:left w:val="single" w:color="auto" w:sz="4" w:space="0"/>
              <w:bottom w:val="single" w:color="auto" w:sz="4" w:space="0"/>
              <w:right w:val="single" w:color="auto" w:sz="4" w:space="0"/>
            </w:tcBorders>
            <w:noWrap/>
            <w:vAlign w:val="bottom"/>
          </w:tcPr>
          <w:p w14:paraId="7E305D1B">
            <w:pPr>
              <w:widowControl/>
              <w:jc w:val="right"/>
              <w:rPr>
                <w:rFonts w:hint="eastAsia" w:ascii="等线" w:hAnsi="等线" w:eastAsia="等线" w:cs="宋体"/>
                <w:color w:val="000000"/>
                <w:kern w:val="0"/>
                <w:sz w:val="22"/>
                <w:szCs w:val="22"/>
              </w:rPr>
            </w:pPr>
            <w:r>
              <w:rPr>
                <w:rFonts w:hint="eastAsia" w:ascii="等线" w:hAnsi="等线" w:eastAsia="等线" w:cs="宋体"/>
                <w:color w:val="000000"/>
                <w:kern w:val="0"/>
                <w:sz w:val="22"/>
                <w:szCs w:val="22"/>
              </w:rPr>
              <w:t>6月</w:t>
            </w:r>
          </w:p>
        </w:tc>
        <w:tc>
          <w:tcPr>
            <w:tcW w:w="1160" w:type="dxa"/>
            <w:tcBorders>
              <w:top w:val="nil"/>
              <w:left w:val="nil"/>
              <w:bottom w:val="single" w:color="auto" w:sz="4" w:space="0"/>
              <w:right w:val="single" w:color="auto" w:sz="4" w:space="0"/>
            </w:tcBorders>
            <w:noWrap/>
            <w:vAlign w:val="center"/>
          </w:tcPr>
          <w:p w14:paraId="2070BDB6">
            <w:pPr>
              <w:widowControl/>
              <w:jc w:val="center"/>
              <w:rPr>
                <w:rFonts w:hint="eastAsia" w:ascii="等线" w:hAnsi="等线" w:eastAsia="等线" w:cs="宋体"/>
                <w:color w:val="000000"/>
                <w:kern w:val="0"/>
                <w:sz w:val="22"/>
                <w:szCs w:val="22"/>
              </w:rPr>
            </w:pPr>
            <w:r>
              <w:rPr>
                <w:rFonts w:hint="eastAsia" w:ascii="等线" w:hAnsi="等线" w:eastAsia="等线" w:cs="宋体"/>
                <w:color w:val="000000"/>
                <w:kern w:val="0"/>
                <w:sz w:val="22"/>
                <w:szCs w:val="22"/>
              </w:rPr>
              <w:t>248</w:t>
            </w:r>
          </w:p>
        </w:tc>
        <w:tc>
          <w:tcPr>
            <w:tcW w:w="2841" w:type="dxa"/>
            <w:tcBorders>
              <w:top w:val="nil"/>
              <w:left w:val="nil"/>
              <w:bottom w:val="single" w:color="auto" w:sz="4" w:space="0"/>
              <w:right w:val="single" w:color="auto" w:sz="4" w:space="0"/>
            </w:tcBorders>
            <w:noWrap/>
            <w:vAlign w:val="center"/>
          </w:tcPr>
          <w:p w14:paraId="202AADFC">
            <w:pPr>
              <w:widowControl/>
              <w:jc w:val="center"/>
              <w:rPr>
                <w:rFonts w:hint="eastAsia" w:ascii="等线" w:hAnsi="等线" w:eastAsia="等线" w:cs="宋体"/>
                <w:color w:val="000000"/>
                <w:kern w:val="0"/>
                <w:sz w:val="22"/>
                <w:szCs w:val="22"/>
              </w:rPr>
            </w:pPr>
            <w:r>
              <w:rPr>
                <w:rFonts w:hint="eastAsia" w:ascii="等线" w:hAnsi="等线" w:eastAsia="等线" w:cs="宋体"/>
                <w:color w:val="000000"/>
                <w:kern w:val="0"/>
                <w:sz w:val="22"/>
                <w:szCs w:val="22"/>
              </w:rPr>
              <w:t>694</w:t>
            </w:r>
          </w:p>
        </w:tc>
        <w:tc>
          <w:tcPr>
            <w:tcW w:w="2561" w:type="dxa"/>
            <w:tcBorders>
              <w:top w:val="nil"/>
              <w:left w:val="nil"/>
              <w:bottom w:val="single" w:color="auto" w:sz="4" w:space="0"/>
              <w:right w:val="single" w:color="auto" w:sz="4" w:space="0"/>
            </w:tcBorders>
            <w:noWrap/>
            <w:vAlign w:val="center"/>
          </w:tcPr>
          <w:p w14:paraId="20615F3C">
            <w:pPr>
              <w:widowControl/>
              <w:jc w:val="center"/>
              <w:rPr>
                <w:rFonts w:hint="eastAsia" w:ascii="等线" w:hAnsi="等线" w:eastAsia="等线" w:cs="宋体"/>
                <w:color w:val="000000"/>
                <w:kern w:val="0"/>
                <w:sz w:val="22"/>
                <w:szCs w:val="22"/>
              </w:rPr>
            </w:pPr>
            <w:r>
              <w:rPr>
                <w:rFonts w:hint="eastAsia" w:ascii="等线" w:hAnsi="等线" w:eastAsia="等线" w:cs="宋体"/>
                <w:color w:val="000000"/>
                <w:kern w:val="0"/>
                <w:sz w:val="22"/>
                <w:szCs w:val="22"/>
              </w:rPr>
              <w:t>199</w:t>
            </w:r>
          </w:p>
        </w:tc>
        <w:tc>
          <w:tcPr>
            <w:tcW w:w="777" w:type="dxa"/>
            <w:tcBorders>
              <w:top w:val="nil"/>
              <w:left w:val="nil"/>
              <w:bottom w:val="single" w:color="auto" w:sz="4" w:space="0"/>
              <w:right w:val="single" w:color="auto" w:sz="4" w:space="0"/>
            </w:tcBorders>
            <w:shd w:val="clear" w:color="000000" w:fill="A5A5A5"/>
            <w:noWrap/>
            <w:vAlign w:val="bottom"/>
          </w:tcPr>
          <w:p w14:paraId="528F4D99">
            <w:pPr>
              <w:widowControl/>
              <w:jc w:val="center"/>
              <w:rPr>
                <w:rFonts w:hint="eastAsia" w:ascii="等线" w:hAnsi="等线" w:eastAsia="等线" w:cs="宋体"/>
                <w:color w:val="000000"/>
                <w:kern w:val="0"/>
                <w:sz w:val="22"/>
                <w:szCs w:val="22"/>
              </w:rPr>
            </w:pPr>
            <w:r>
              <w:rPr>
                <w:rFonts w:hint="eastAsia" w:ascii="等线" w:hAnsi="等线" w:eastAsia="等线" w:cs="宋体"/>
                <w:color w:val="000000"/>
                <w:kern w:val="0"/>
                <w:sz w:val="22"/>
                <w:szCs w:val="22"/>
              </w:rPr>
              <w:t>1141</w:t>
            </w:r>
          </w:p>
        </w:tc>
      </w:tr>
      <w:tr w14:paraId="44836128">
        <w:tblPrEx>
          <w:tblCellMar>
            <w:top w:w="0" w:type="dxa"/>
            <w:left w:w="108" w:type="dxa"/>
            <w:bottom w:w="0" w:type="dxa"/>
            <w:right w:w="108" w:type="dxa"/>
          </w:tblCellMar>
        </w:tblPrEx>
        <w:trPr>
          <w:trHeight w:val="285" w:hRule="atLeast"/>
        </w:trPr>
        <w:tc>
          <w:tcPr>
            <w:tcW w:w="1421" w:type="dxa"/>
            <w:tcBorders>
              <w:top w:val="nil"/>
              <w:left w:val="single" w:color="auto" w:sz="4" w:space="0"/>
              <w:bottom w:val="single" w:color="auto" w:sz="4" w:space="0"/>
              <w:right w:val="single" w:color="auto" w:sz="4" w:space="0"/>
            </w:tcBorders>
            <w:noWrap/>
            <w:vAlign w:val="bottom"/>
          </w:tcPr>
          <w:p w14:paraId="590E14E1">
            <w:pPr>
              <w:widowControl/>
              <w:jc w:val="right"/>
              <w:rPr>
                <w:rFonts w:hint="eastAsia" w:ascii="等线" w:hAnsi="等线" w:eastAsia="等线" w:cs="宋体"/>
                <w:color w:val="000000"/>
                <w:kern w:val="0"/>
                <w:sz w:val="22"/>
                <w:szCs w:val="22"/>
              </w:rPr>
            </w:pPr>
            <w:r>
              <w:rPr>
                <w:rFonts w:hint="eastAsia" w:ascii="等线" w:hAnsi="等线" w:eastAsia="等线" w:cs="宋体"/>
                <w:color w:val="000000"/>
                <w:kern w:val="0"/>
                <w:sz w:val="22"/>
                <w:szCs w:val="22"/>
              </w:rPr>
              <w:t>　</w:t>
            </w:r>
          </w:p>
        </w:tc>
        <w:tc>
          <w:tcPr>
            <w:tcW w:w="1160" w:type="dxa"/>
            <w:tcBorders>
              <w:top w:val="nil"/>
              <w:left w:val="nil"/>
              <w:bottom w:val="single" w:color="auto" w:sz="4" w:space="0"/>
              <w:right w:val="single" w:color="auto" w:sz="4" w:space="0"/>
            </w:tcBorders>
            <w:noWrap/>
            <w:vAlign w:val="bottom"/>
          </w:tcPr>
          <w:p w14:paraId="0C43D581">
            <w:pPr>
              <w:widowControl/>
              <w:jc w:val="left"/>
              <w:rPr>
                <w:rFonts w:hint="eastAsia" w:ascii="等线" w:hAnsi="等线" w:eastAsia="等线" w:cs="宋体"/>
                <w:color w:val="000000"/>
                <w:kern w:val="0"/>
                <w:sz w:val="22"/>
                <w:szCs w:val="22"/>
              </w:rPr>
            </w:pPr>
            <w:r>
              <w:rPr>
                <w:rFonts w:hint="eastAsia" w:ascii="等线" w:hAnsi="等线" w:eastAsia="等线" w:cs="宋体"/>
                <w:color w:val="000000"/>
                <w:kern w:val="0"/>
                <w:sz w:val="22"/>
                <w:szCs w:val="22"/>
              </w:rPr>
              <w:t>　</w:t>
            </w:r>
          </w:p>
        </w:tc>
        <w:tc>
          <w:tcPr>
            <w:tcW w:w="2841" w:type="dxa"/>
            <w:tcBorders>
              <w:top w:val="nil"/>
              <w:left w:val="nil"/>
              <w:bottom w:val="single" w:color="auto" w:sz="4" w:space="0"/>
              <w:right w:val="single" w:color="auto" w:sz="4" w:space="0"/>
            </w:tcBorders>
            <w:noWrap/>
            <w:vAlign w:val="bottom"/>
          </w:tcPr>
          <w:p w14:paraId="21628092">
            <w:pPr>
              <w:widowControl/>
              <w:jc w:val="center"/>
              <w:rPr>
                <w:rFonts w:hint="eastAsia" w:ascii="等线" w:hAnsi="等线" w:eastAsia="等线" w:cs="宋体"/>
                <w:color w:val="000000"/>
                <w:kern w:val="0"/>
                <w:sz w:val="22"/>
                <w:szCs w:val="22"/>
              </w:rPr>
            </w:pPr>
            <w:r>
              <w:rPr>
                <w:rFonts w:hint="eastAsia" w:ascii="等线" w:hAnsi="等线" w:eastAsia="等线" w:cs="宋体"/>
                <w:color w:val="000000"/>
                <w:kern w:val="0"/>
                <w:sz w:val="22"/>
                <w:szCs w:val="22"/>
              </w:rPr>
              <w:t>　</w:t>
            </w:r>
          </w:p>
        </w:tc>
        <w:tc>
          <w:tcPr>
            <w:tcW w:w="2561" w:type="dxa"/>
            <w:tcBorders>
              <w:top w:val="nil"/>
              <w:left w:val="nil"/>
              <w:bottom w:val="single" w:color="auto" w:sz="4" w:space="0"/>
              <w:right w:val="single" w:color="auto" w:sz="4" w:space="0"/>
            </w:tcBorders>
            <w:noWrap/>
            <w:vAlign w:val="bottom"/>
          </w:tcPr>
          <w:p w14:paraId="5AEB182F">
            <w:pPr>
              <w:widowControl/>
              <w:jc w:val="center"/>
              <w:rPr>
                <w:rFonts w:hint="eastAsia" w:ascii="等线" w:hAnsi="等线" w:eastAsia="等线" w:cs="宋体"/>
                <w:color w:val="000000"/>
                <w:kern w:val="0"/>
                <w:sz w:val="22"/>
                <w:szCs w:val="22"/>
              </w:rPr>
            </w:pPr>
            <w:r>
              <w:rPr>
                <w:rFonts w:hint="eastAsia" w:ascii="等线" w:hAnsi="等线" w:eastAsia="等线" w:cs="宋体"/>
                <w:color w:val="000000"/>
                <w:kern w:val="0"/>
                <w:sz w:val="22"/>
                <w:szCs w:val="22"/>
              </w:rPr>
              <w:t>　</w:t>
            </w:r>
          </w:p>
        </w:tc>
        <w:tc>
          <w:tcPr>
            <w:tcW w:w="777" w:type="dxa"/>
            <w:tcBorders>
              <w:top w:val="nil"/>
              <w:left w:val="nil"/>
              <w:bottom w:val="single" w:color="auto" w:sz="4" w:space="0"/>
              <w:right w:val="single" w:color="auto" w:sz="4" w:space="0"/>
            </w:tcBorders>
            <w:shd w:val="clear" w:color="000000" w:fill="A5A5A5"/>
            <w:noWrap/>
            <w:vAlign w:val="bottom"/>
          </w:tcPr>
          <w:p w14:paraId="080BB74B">
            <w:pPr>
              <w:widowControl/>
              <w:jc w:val="center"/>
              <w:rPr>
                <w:rFonts w:hint="eastAsia" w:ascii="等线" w:hAnsi="等线" w:eastAsia="等线" w:cs="宋体"/>
                <w:color w:val="000000"/>
                <w:kern w:val="0"/>
                <w:sz w:val="22"/>
                <w:szCs w:val="22"/>
              </w:rPr>
            </w:pPr>
            <w:r>
              <w:rPr>
                <w:rFonts w:hint="eastAsia" w:ascii="等线" w:hAnsi="等线" w:eastAsia="等线" w:cs="宋体"/>
                <w:color w:val="000000"/>
                <w:kern w:val="0"/>
                <w:sz w:val="22"/>
                <w:szCs w:val="22"/>
              </w:rPr>
              <w:t>0</w:t>
            </w:r>
          </w:p>
        </w:tc>
      </w:tr>
      <w:tr w14:paraId="3CE3C75A">
        <w:tblPrEx>
          <w:tblCellMar>
            <w:top w:w="0" w:type="dxa"/>
            <w:left w:w="108" w:type="dxa"/>
            <w:bottom w:w="0" w:type="dxa"/>
            <w:right w:w="108" w:type="dxa"/>
          </w:tblCellMar>
        </w:tblPrEx>
        <w:trPr>
          <w:trHeight w:val="285" w:hRule="atLeast"/>
        </w:trPr>
        <w:tc>
          <w:tcPr>
            <w:tcW w:w="1421" w:type="dxa"/>
            <w:tcBorders>
              <w:top w:val="nil"/>
              <w:left w:val="single" w:color="auto" w:sz="4" w:space="0"/>
              <w:bottom w:val="single" w:color="auto" w:sz="4" w:space="0"/>
              <w:right w:val="single" w:color="auto" w:sz="4" w:space="0"/>
            </w:tcBorders>
            <w:noWrap/>
            <w:vAlign w:val="bottom"/>
          </w:tcPr>
          <w:p w14:paraId="7F331C1C">
            <w:pPr>
              <w:widowControl/>
              <w:jc w:val="right"/>
              <w:rPr>
                <w:rFonts w:hint="eastAsia" w:ascii="等线" w:hAnsi="等线" w:eastAsia="等线" w:cs="宋体"/>
                <w:color w:val="000000"/>
                <w:kern w:val="0"/>
                <w:sz w:val="22"/>
                <w:szCs w:val="22"/>
              </w:rPr>
            </w:pPr>
            <w:r>
              <w:rPr>
                <w:rFonts w:hint="eastAsia" w:ascii="等线" w:hAnsi="等线" w:eastAsia="等线" w:cs="宋体"/>
                <w:color w:val="000000"/>
                <w:kern w:val="0"/>
                <w:sz w:val="22"/>
                <w:szCs w:val="22"/>
              </w:rPr>
              <w:t>　</w:t>
            </w:r>
          </w:p>
        </w:tc>
        <w:tc>
          <w:tcPr>
            <w:tcW w:w="1160" w:type="dxa"/>
            <w:tcBorders>
              <w:top w:val="nil"/>
              <w:left w:val="nil"/>
              <w:bottom w:val="single" w:color="auto" w:sz="4" w:space="0"/>
              <w:right w:val="single" w:color="auto" w:sz="4" w:space="0"/>
            </w:tcBorders>
            <w:noWrap/>
            <w:vAlign w:val="bottom"/>
          </w:tcPr>
          <w:p w14:paraId="66CA638B">
            <w:pPr>
              <w:widowControl/>
              <w:jc w:val="left"/>
              <w:rPr>
                <w:rFonts w:hint="eastAsia" w:ascii="等线" w:hAnsi="等线" w:eastAsia="等线" w:cs="宋体"/>
                <w:color w:val="000000"/>
                <w:kern w:val="0"/>
                <w:sz w:val="22"/>
                <w:szCs w:val="22"/>
              </w:rPr>
            </w:pPr>
            <w:r>
              <w:rPr>
                <w:rFonts w:hint="eastAsia" w:ascii="等线" w:hAnsi="等线" w:eastAsia="等线" w:cs="宋体"/>
                <w:color w:val="000000"/>
                <w:kern w:val="0"/>
                <w:sz w:val="22"/>
                <w:szCs w:val="22"/>
              </w:rPr>
              <w:t>　</w:t>
            </w:r>
          </w:p>
        </w:tc>
        <w:tc>
          <w:tcPr>
            <w:tcW w:w="2841" w:type="dxa"/>
            <w:tcBorders>
              <w:top w:val="nil"/>
              <w:left w:val="nil"/>
              <w:bottom w:val="single" w:color="auto" w:sz="4" w:space="0"/>
              <w:right w:val="single" w:color="auto" w:sz="4" w:space="0"/>
            </w:tcBorders>
            <w:noWrap/>
            <w:vAlign w:val="bottom"/>
          </w:tcPr>
          <w:p w14:paraId="7D59B19F">
            <w:pPr>
              <w:widowControl/>
              <w:jc w:val="center"/>
              <w:rPr>
                <w:rFonts w:hint="eastAsia" w:ascii="等线" w:hAnsi="等线" w:eastAsia="等线" w:cs="宋体"/>
                <w:color w:val="000000"/>
                <w:kern w:val="0"/>
                <w:sz w:val="22"/>
                <w:szCs w:val="22"/>
              </w:rPr>
            </w:pPr>
            <w:r>
              <w:rPr>
                <w:rFonts w:hint="eastAsia" w:ascii="等线" w:hAnsi="等线" w:eastAsia="等线" w:cs="宋体"/>
                <w:color w:val="000000"/>
                <w:kern w:val="0"/>
                <w:sz w:val="22"/>
                <w:szCs w:val="22"/>
              </w:rPr>
              <w:t>　</w:t>
            </w:r>
          </w:p>
        </w:tc>
        <w:tc>
          <w:tcPr>
            <w:tcW w:w="2561" w:type="dxa"/>
            <w:tcBorders>
              <w:top w:val="nil"/>
              <w:left w:val="nil"/>
              <w:bottom w:val="single" w:color="auto" w:sz="4" w:space="0"/>
              <w:right w:val="single" w:color="auto" w:sz="4" w:space="0"/>
            </w:tcBorders>
            <w:noWrap/>
            <w:vAlign w:val="bottom"/>
          </w:tcPr>
          <w:p w14:paraId="750010B4">
            <w:pPr>
              <w:widowControl/>
              <w:jc w:val="center"/>
              <w:rPr>
                <w:rFonts w:hint="eastAsia" w:ascii="等线" w:hAnsi="等线" w:eastAsia="等线" w:cs="宋体"/>
                <w:color w:val="000000"/>
                <w:kern w:val="0"/>
                <w:sz w:val="22"/>
                <w:szCs w:val="22"/>
              </w:rPr>
            </w:pPr>
            <w:r>
              <w:rPr>
                <w:rFonts w:hint="eastAsia" w:ascii="等线" w:hAnsi="等线" w:eastAsia="等线" w:cs="宋体"/>
                <w:color w:val="000000"/>
                <w:kern w:val="0"/>
                <w:sz w:val="22"/>
                <w:szCs w:val="22"/>
              </w:rPr>
              <w:t>　</w:t>
            </w:r>
          </w:p>
        </w:tc>
        <w:tc>
          <w:tcPr>
            <w:tcW w:w="777" w:type="dxa"/>
            <w:tcBorders>
              <w:top w:val="nil"/>
              <w:left w:val="nil"/>
              <w:bottom w:val="single" w:color="auto" w:sz="4" w:space="0"/>
              <w:right w:val="single" w:color="auto" w:sz="4" w:space="0"/>
            </w:tcBorders>
            <w:shd w:val="clear" w:color="000000" w:fill="A5A5A5"/>
            <w:noWrap/>
            <w:vAlign w:val="bottom"/>
          </w:tcPr>
          <w:p w14:paraId="1E8DB19E">
            <w:pPr>
              <w:widowControl/>
              <w:jc w:val="center"/>
              <w:rPr>
                <w:rFonts w:hint="eastAsia" w:ascii="等线" w:hAnsi="等线" w:eastAsia="等线" w:cs="宋体"/>
                <w:color w:val="000000"/>
                <w:kern w:val="0"/>
                <w:sz w:val="22"/>
                <w:szCs w:val="22"/>
              </w:rPr>
            </w:pPr>
            <w:r>
              <w:rPr>
                <w:rFonts w:hint="eastAsia" w:ascii="等线" w:hAnsi="等线" w:eastAsia="等线" w:cs="宋体"/>
                <w:color w:val="000000"/>
                <w:kern w:val="0"/>
                <w:sz w:val="22"/>
                <w:szCs w:val="22"/>
              </w:rPr>
              <w:t>0</w:t>
            </w:r>
          </w:p>
        </w:tc>
      </w:tr>
      <w:tr w14:paraId="684437C9">
        <w:tblPrEx>
          <w:tblCellMar>
            <w:top w:w="0" w:type="dxa"/>
            <w:left w:w="108" w:type="dxa"/>
            <w:bottom w:w="0" w:type="dxa"/>
            <w:right w:w="108" w:type="dxa"/>
          </w:tblCellMar>
        </w:tblPrEx>
        <w:trPr>
          <w:trHeight w:val="285" w:hRule="atLeast"/>
        </w:trPr>
        <w:tc>
          <w:tcPr>
            <w:tcW w:w="1421" w:type="dxa"/>
            <w:tcBorders>
              <w:top w:val="nil"/>
              <w:left w:val="single" w:color="auto" w:sz="4" w:space="0"/>
              <w:bottom w:val="single" w:color="auto" w:sz="4" w:space="0"/>
              <w:right w:val="single" w:color="auto" w:sz="4" w:space="0"/>
            </w:tcBorders>
            <w:vAlign w:val="bottom"/>
          </w:tcPr>
          <w:p w14:paraId="09639014">
            <w:pPr>
              <w:widowControl/>
              <w:jc w:val="right"/>
              <w:rPr>
                <w:rFonts w:hint="eastAsia" w:ascii="等线" w:hAnsi="等线" w:eastAsia="等线" w:cs="宋体"/>
                <w:color w:val="000000"/>
                <w:kern w:val="0"/>
                <w:sz w:val="22"/>
                <w:szCs w:val="22"/>
              </w:rPr>
            </w:pPr>
            <w:r>
              <w:rPr>
                <w:rFonts w:hint="eastAsia" w:ascii="等线" w:hAnsi="等线" w:eastAsia="等线" w:cs="宋体"/>
                <w:color w:val="000000"/>
                <w:kern w:val="0"/>
                <w:sz w:val="22"/>
                <w:szCs w:val="22"/>
              </w:rPr>
              <w:t>　</w:t>
            </w:r>
          </w:p>
        </w:tc>
        <w:tc>
          <w:tcPr>
            <w:tcW w:w="1160" w:type="dxa"/>
            <w:tcBorders>
              <w:top w:val="nil"/>
              <w:left w:val="nil"/>
              <w:bottom w:val="single" w:color="auto" w:sz="4" w:space="0"/>
              <w:right w:val="single" w:color="auto" w:sz="4" w:space="0"/>
            </w:tcBorders>
            <w:noWrap/>
            <w:vAlign w:val="bottom"/>
          </w:tcPr>
          <w:p w14:paraId="4B9B1493">
            <w:pPr>
              <w:widowControl/>
              <w:jc w:val="left"/>
              <w:rPr>
                <w:rFonts w:hint="eastAsia" w:ascii="等线" w:hAnsi="等线" w:eastAsia="等线" w:cs="宋体"/>
                <w:color w:val="000000"/>
                <w:kern w:val="0"/>
                <w:sz w:val="22"/>
                <w:szCs w:val="22"/>
              </w:rPr>
            </w:pPr>
            <w:r>
              <w:rPr>
                <w:rFonts w:hint="eastAsia" w:ascii="等线" w:hAnsi="等线" w:eastAsia="等线" w:cs="宋体"/>
                <w:color w:val="000000"/>
                <w:kern w:val="0"/>
                <w:sz w:val="22"/>
                <w:szCs w:val="22"/>
              </w:rPr>
              <w:t>　</w:t>
            </w:r>
          </w:p>
        </w:tc>
        <w:tc>
          <w:tcPr>
            <w:tcW w:w="2841" w:type="dxa"/>
            <w:tcBorders>
              <w:top w:val="nil"/>
              <w:left w:val="nil"/>
              <w:bottom w:val="single" w:color="auto" w:sz="4" w:space="0"/>
              <w:right w:val="single" w:color="auto" w:sz="4" w:space="0"/>
            </w:tcBorders>
            <w:noWrap/>
            <w:vAlign w:val="bottom"/>
          </w:tcPr>
          <w:p w14:paraId="177125EB">
            <w:pPr>
              <w:widowControl/>
              <w:jc w:val="center"/>
              <w:rPr>
                <w:rFonts w:hint="eastAsia" w:ascii="等线" w:hAnsi="等线" w:eastAsia="等线" w:cs="宋体"/>
                <w:color w:val="000000"/>
                <w:kern w:val="0"/>
                <w:sz w:val="22"/>
                <w:szCs w:val="22"/>
              </w:rPr>
            </w:pPr>
            <w:r>
              <w:rPr>
                <w:rFonts w:hint="eastAsia" w:ascii="等线" w:hAnsi="等线" w:eastAsia="等线" w:cs="宋体"/>
                <w:color w:val="000000"/>
                <w:kern w:val="0"/>
                <w:sz w:val="22"/>
                <w:szCs w:val="22"/>
              </w:rPr>
              <w:t>　</w:t>
            </w:r>
          </w:p>
        </w:tc>
        <w:tc>
          <w:tcPr>
            <w:tcW w:w="2561" w:type="dxa"/>
            <w:tcBorders>
              <w:top w:val="nil"/>
              <w:left w:val="nil"/>
              <w:bottom w:val="single" w:color="auto" w:sz="4" w:space="0"/>
              <w:right w:val="single" w:color="auto" w:sz="4" w:space="0"/>
            </w:tcBorders>
            <w:noWrap/>
            <w:vAlign w:val="bottom"/>
          </w:tcPr>
          <w:p w14:paraId="6AC86C07">
            <w:pPr>
              <w:widowControl/>
              <w:jc w:val="center"/>
              <w:rPr>
                <w:rFonts w:hint="eastAsia" w:ascii="等线" w:hAnsi="等线" w:eastAsia="等线" w:cs="宋体"/>
                <w:color w:val="000000"/>
                <w:kern w:val="0"/>
                <w:sz w:val="22"/>
                <w:szCs w:val="22"/>
              </w:rPr>
            </w:pPr>
            <w:r>
              <w:rPr>
                <w:rFonts w:hint="eastAsia" w:ascii="等线" w:hAnsi="等线" w:eastAsia="等线" w:cs="宋体"/>
                <w:color w:val="000000"/>
                <w:kern w:val="0"/>
                <w:sz w:val="22"/>
                <w:szCs w:val="22"/>
              </w:rPr>
              <w:t>　</w:t>
            </w:r>
          </w:p>
        </w:tc>
        <w:tc>
          <w:tcPr>
            <w:tcW w:w="777" w:type="dxa"/>
            <w:tcBorders>
              <w:top w:val="nil"/>
              <w:left w:val="nil"/>
              <w:bottom w:val="single" w:color="auto" w:sz="4" w:space="0"/>
              <w:right w:val="single" w:color="auto" w:sz="4" w:space="0"/>
            </w:tcBorders>
            <w:shd w:val="clear" w:color="000000" w:fill="A5A5A5"/>
            <w:noWrap/>
            <w:vAlign w:val="bottom"/>
          </w:tcPr>
          <w:p w14:paraId="25E54992">
            <w:pPr>
              <w:widowControl/>
              <w:jc w:val="center"/>
              <w:rPr>
                <w:rFonts w:hint="eastAsia" w:ascii="等线" w:hAnsi="等线" w:eastAsia="等线" w:cs="宋体"/>
                <w:color w:val="000000"/>
                <w:kern w:val="0"/>
                <w:sz w:val="22"/>
                <w:szCs w:val="22"/>
              </w:rPr>
            </w:pPr>
            <w:r>
              <w:rPr>
                <w:rFonts w:hint="eastAsia" w:ascii="等线" w:hAnsi="等线" w:eastAsia="等线" w:cs="宋体"/>
                <w:color w:val="000000"/>
                <w:kern w:val="0"/>
                <w:sz w:val="22"/>
                <w:szCs w:val="22"/>
              </w:rPr>
              <w:t>0</w:t>
            </w:r>
          </w:p>
        </w:tc>
      </w:tr>
      <w:tr w14:paraId="5D8AE47B">
        <w:tblPrEx>
          <w:tblCellMar>
            <w:top w:w="0" w:type="dxa"/>
            <w:left w:w="108" w:type="dxa"/>
            <w:bottom w:w="0" w:type="dxa"/>
            <w:right w:w="108" w:type="dxa"/>
          </w:tblCellMar>
        </w:tblPrEx>
        <w:trPr>
          <w:trHeight w:val="285" w:hRule="atLeast"/>
        </w:trPr>
        <w:tc>
          <w:tcPr>
            <w:tcW w:w="1421" w:type="dxa"/>
            <w:tcBorders>
              <w:top w:val="nil"/>
              <w:left w:val="single" w:color="auto" w:sz="4" w:space="0"/>
              <w:bottom w:val="single" w:color="auto" w:sz="4" w:space="0"/>
              <w:right w:val="single" w:color="auto" w:sz="4" w:space="0"/>
            </w:tcBorders>
            <w:noWrap/>
            <w:vAlign w:val="bottom"/>
          </w:tcPr>
          <w:p w14:paraId="1C1CFA61">
            <w:pPr>
              <w:widowControl/>
              <w:jc w:val="center"/>
              <w:rPr>
                <w:rFonts w:hint="eastAsia" w:ascii="等线" w:hAnsi="等线" w:eastAsia="等线" w:cs="宋体"/>
                <w:color w:val="000000"/>
                <w:kern w:val="0"/>
                <w:sz w:val="22"/>
                <w:szCs w:val="22"/>
              </w:rPr>
            </w:pPr>
            <w:r>
              <w:rPr>
                <w:rFonts w:hint="eastAsia" w:ascii="等线" w:hAnsi="等线" w:eastAsia="等线" w:cs="宋体"/>
                <w:color w:val="000000"/>
                <w:kern w:val="0"/>
                <w:sz w:val="22"/>
                <w:szCs w:val="22"/>
              </w:rPr>
              <w:t>合计</w:t>
            </w:r>
          </w:p>
        </w:tc>
        <w:tc>
          <w:tcPr>
            <w:tcW w:w="1160" w:type="dxa"/>
            <w:tcBorders>
              <w:top w:val="nil"/>
              <w:left w:val="nil"/>
              <w:bottom w:val="single" w:color="auto" w:sz="4" w:space="0"/>
              <w:right w:val="single" w:color="auto" w:sz="4" w:space="0"/>
            </w:tcBorders>
            <w:noWrap/>
            <w:vAlign w:val="bottom"/>
          </w:tcPr>
          <w:p w14:paraId="1EBE2558">
            <w:pPr>
              <w:widowControl/>
              <w:jc w:val="center"/>
              <w:rPr>
                <w:rFonts w:hint="eastAsia" w:ascii="等线" w:hAnsi="等线" w:eastAsia="等线" w:cs="宋体"/>
                <w:color w:val="FF0000"/>
                <w:kern w:val="0"/>
                <w:sz w:val="22"/>
                <w:szCs w:val="22"/>
              </w:rPr>
            </w:pPr>
            <w:r>
              <w:rPr>
                <w:rFonts w:hint="eastAsia" w:ascii="等线" w:hAnsi="等线" w:eastAsia="等线" w:cs="宋体"/>
                <w:color w:val="FF0000"/>
                <w:kern w:val="0"/>
                <w:sz w:val="22"/>
                <w:szCs w:val="22"/>
              </w:rPr>
              <w:t>5413</w:t>
            </w:r>
          </w:p>
        </w:tc>
        <w:tc>
          <w:tcPr>
            <w:tcW w:w="2841" w:type="dxa"/>
            <w:tcBorders>
              <w:top w:val="nil"/>
              <w:left w:val="nil"/>
              <w:bottom w:val="single" w:color="auto" w:sz="4" w:space="0"/>
              <w:right w:val="single" w:color="auto" w:sz="4" w:space="0"/>
            </w:tcBorders>
            <w:noWrap/>
            <w:vAlign w:val="bottom"/>
          </w:tcPr>
          <w:p w14:paraId="7FAB6D18">
            <w:pPr>
              <w:widowControl/>
              <w:jc w:val="center"/>
              <w:rPr>
                <w:rFonts w:hint="eastAsia" w:ascii="等线" w:hAnsi="等线" w:eastAsia="等线" w:cs="宋体"/>
                <w:color w:val="FF0000"/>
                <w:kern w:val="0"/>
                <w:sz w:val="22"/>
                <w:szCs w:val="22"/>
              </w:rPr>
            </w:pPr>
            <w:r>
              <w:rPr>
                <w:rFonts w:hint="eastAsia" w:ascii="等线" w:hAnsi="等线" w:eastAsia="等线" w:cs="宋体"/>
                <w:color w:val="FF0000"/>
                <w:kern w:val="0"/>
                <w:sz w:val="22"/>
                <w:szCs w:val="22"/>
              </w:rPr>
              <w:t>9955</w:t>
            </w:r>
          </w:p>
        </w:tc>
        <w:tc>
          <w:tcPr>
            <w:tcW w:w="2561" w:type="dxa"/>
            <w:tcBorders>
              <w:top w:val="nil"/>
              <w:left w:val="nil"/>
              <w:bottom w:val="single" w:color="auto" w:sz="4" w:space="0"/>
              <w:right w:val="single" w:color="auto" w:sz="4" w:space="0"/>
            </w:tcBorders>
            <w:noWrap/>
            <w:vAlign w:val="bottom"/>
          </w:tcPr>
          <w:p w14:paraId="6E852089">
            <w:pPr>
              <w:widowControl/>
              <w:jc w:val="center"/>
              <w:rPr>
                <w:rFonts w:hint="eastAsia" w:ascii="等线" w:hAnsi="等线" w:eastAsia="等线" w:cs="宋体"/>
                <w:color w:val="FF0000"/>
                <w:kern w:val="0"/>
                <w:sz w:val="22"/>
                <w:szCs w:val="22"/>
              </w:rPr>
            </w:pPr>
            <w:r>
              <w:rPr>
                <w:rFonts w:hint="eastAsia" w:ascii="等线" w:hAnsi="等线" w:eastAsia="等线" w:cs="宋体"/>
                <w:color w:val="FF0000"/>
                <w:kern w:val="0"/>
                <w:sz w:val="22"/>
                <w:szCs w:val="22"/>
              </w:rPr>
              <w:t>3159</w:t>
            </w:r>
          </w:p>
        </w:tc>
        <w:tc>
          <w:tcPr>
            <w:tcW w:w="777" w:type="dxa"/>
            <w:tcBorders>
              <w:top w:val="nil"/>
              <w:left w:val="nil"/>
              <w:bottom w:val="single" w:color="auto" w:sz="4" w:space="0"/>
              <w:right w:val="single" w:color="auto" w:sz="4" w:space="0"/>
            </w:tcBorders>
            <w:shd w:val="clear" w:color="000000" w:fill="A5A5A5"/>
            <w:noWrap/>
            <w:vAlign w:val="bottom"/>
          </w:tcPr>
          <w:p w14:paraId="043E1A7D">
            <w:pPr>
              <w:widowControl/>
              <w:jc w:val="center"/>
              <w:rPr>
                <w:rFonts w:hint="eastAsia" w:ascii="等线" w:hAnsi="等线" w:eastAsia="等线" w:cs="宋体"/>
                <w:color w:val="000000"/>
                <w:kern w:val="0"/>
                <w:sz w:val="22"/>
                <w:szCs w:val="22"/>
              </w:rPr>
            </w:pPr>
            <w:r>
              <w:rPr>
                <w:rFonts w:hint="eastAsia" w:ascii="等线" w:hAnsi="等线" w:eastAsia="等线" w:cs="宋体"/>
                <w:color w:val="000000"/>
                <w:kern w:val="0"/>
                <w:sz w:val="22"/>
                <w:szCs w:val="22"/>
              </w:rPr>
              <w:t>18527</w:t>
            </w:r>
          </w:p>
        </w:tc>
      </w:tr>
      <w:bookmarkEnd w:id="1"/>
    </w:tbl>
    <w:p w14:paraId="7FD90F36">
      <w:pPr>
        <w:spacing w:line="360" w:lineRule="auto"/>
        <w:rPr>
          <w:rFonts w:hint="eastAsia" w:ascii="仿宋" w:hAnsi="仿宋" w:eastAsia="仿宋" w:cs="仿宋"/>
          <w:sz w:val="32"/>
          <w:szCs w:val="32"/>
        </w:rPr>
      </w:pPr>
    </w:p>
    <w:p w14:paraId="45298A12">
      <w:pPr>
        <w:keepNext w:val="0"/>
        <w:keepLines w:val="0"/>
        <w:pageBreakBefore w:val="0"/>
        <w:widowControl w:val="0"/>
        <w:kinsoku/>
        <w:wordWrap/>
        <w:overflowPunct/>
        <w:topLinePunct w:val="0"/>
        <w:autoSpaceDE/>
        <w:autoSpaceDN/>
        <w:bidi w:val="0"/>
        <w:adjustRightInd w:val="0"/>
        <w:snapToGrid w:val="0"/>
        <w:spacing w:line="560" w:lineRule="exact"/>
        <w:ind w:firstLine="739" w:firstLineChars="231"/>
        <w:textAlignment w:val="auto"/>
        <w:rPr>
          <w:rFonts w:hint="eastAsia" w:ascii="楷体_GB2312" w:hAnsi="楷体_GB2312" w:eastAsia="楷体_GB2312" w:cs="楷体_GB2312"/>
          <w:sz w:val="32"/>
          <w:szCs w:val="32"/>
          <w:lang w:val="en-US" w:eastAsia="zh-CN"/>
        </w:rPr>
      </w:pPr>
      <w:r>
        <w:rPr>
          <w:rFonts w:hint="eastAsia" w:ascii="楷体_GB2312" w:hAnsi="楷体_GB2312" w:eastAsia="楷体_GB2312" w:cs="楷体_GB2312"/>
          <w:sz w:val="32"/>
          <w:szCs w:val="32"/>
          <w:lang w:val="en-US" w:eastAsia="zh-CN"/>
        </w:rPr>
        <w:t>（二）导游重点团队建设</w:t>
      </w:r>
    </w:p>
    <w:p w14:paraId="4621EBB9">
      <w:pPr>
        <w:keepNext w:val="0"/>
        <w:keepLines w:val="0"/>
        <w:pageBreakBefore w:val="0"/>
        <w:widowControl w:val="0"/>
        <w:kinsoku/>
        <w:wordWrap/>
        <w:overflowPunct/>
        <w:topLinePunct w:val="0"/>
        <w:autoSpaceDE/>
        <w:autoSpaceDN/>
        <w:bidi w:val="0"/>
        <w:adjustRightInd w:val="0"/>
        <w:snapToGrid w:val="0"/>
        <w:spacing w:line="560" w:lineRule="exact"/>
        <w:ind w:firstLine="739" w:firstLineChars="231"/>
        <w:textAlignment w:val="auto"/>
        <w:rPr>
          <w:rFonts w:hint="eastAsia" w:ascii="仿宋" w:hAnsi="仿宋" w:eastAsia="仿宋" w:cs="仿宋"/>
          <w:sz w:val="32"/>
          <w:szCs w:val="32"/>
          <w:lang w:eastAsia="zh-CN"/>
        </w:rPr>
      </w:pPr>
      <w:r>
        <w:rPr>
          <w:rFonts w:hint="eastAsia" w:ascii="仿宋" w:hAnsi="仿宋" w:eastAsia="仿宋" w:cs="仿宋"/>
          <w:sz w:val="32"/>
          <w:szCs w:val="32"/>
        </w:rPr>
        <w:t>根据项目要求，相继开展了招募、遴选、公示、总结等工作。完成17个重点团队的组建和团队活动开展，完成项目要求。相关文件见附件：导游重点团队建设项目管理办法</w:t>
      </w:r>
      <w:r>
        <w:rPr>
          <w:rFonts w:hint="eastAsia" w:ascii="仿宋" w:hAnsi="仿宋" w:eastAsia="仿宋" w:cs="仿宋"/>
          <w:sz w:val="32"/>
          <w:szCs w:val="32"/>
          <w:lang w:eastAsia="zh-CN"/>
        </w:rPr>
        <w:t>、</w:t>
      </w:r>
      <w:r>
        <w:rPr>
          <w:rFonts w:hint="eastAsia" w:ascii="仿宋" w:hAnsi="仿宋" w:eastAsia="仿宋" w:cs="仿宋"/>
          <w:sz w:val="32"/>
          <w:szCs w:val="32"/>
        </w:rPr>
        <w:t>北京市文化和旅游局关于组织实施导游重点团队建设项目的通知</w:t>
      </w:r>
      <w:r>
        <w:rPr>
          <w:rFonts w:hint="eastAsia" w:ascii="仿宋" w:hAnsi="仿宋" w:eastAsia="仿宋" w:cs="仿宋"/>
          <w:sz w:val="32"/>
          <w:szCs w:val="32"/>
          <w:lang w:eastAsia="zh-CN"/>
        </w:rPr>
        <w:t>、</w:t>
      </w:r>
      <w:r>
        <w:rPr>
          <w:rFonts w:hint="eastAsia" w:ascii="仿宋" w:hAnsi="仿宋" w:eastAsia="仿宋" w:cs="仿宋"/>
          <w:sz w:val="32"/>
          <w:szCs w:val="32"/>
        </w:rPr>
        <w:t>导游重点团队建设项目报名汇总表</w:t>
      </w:r>
      <w:r>
        <w:rPr>
          <w:rFonts w:hint="eastAsia" w:ascii="仿宋" w:hAnsi="仿宋" w:eastAsia="仿宋" w:cs="仿宋"/>
          <w:sz w:val="32"/>
          <w:szCs w:val="32"/>
          <w:lang w:eastAsia="zh-CN"/>
        </w:rPr>
        <w:t>、</w:t>
      </w:r>
      <w:r>
        <w:rPr>
          <w:rFonts w:hint="eastAsia" w:ascii="仿宋" w:hAnsi="仿宋" w:eastAsia="仿宋" w:cs="仿宋"/>
          <w:sz w:val="32"/>
          <w:szCs w:val="32"/>
        </w:rPr>
        <w:t>导游重点团队专家评分表</w:t>
      </w:r>
      <w:r>
        <w:rPr>
          <w:rFonts w:hint="eastAsia" w:ascii="仿宋" w:hAnsi="仿宋" w:eastAsia="仿宋" w:cs="仿宋"/>
          <w:sz w:val="32"/>
          <w:szCs w:val="32"/>
          <w:lang w:eastAsia="zh-CN"/>
        </w:rPr>
        <w:t>。</w:t>
      </w:r>
    </w:p>
    <w:p w14:paraId="6FA7748E">
      <w:pPr>
        <w:keepNext w:val="0"/>
        <w:keepLines w:val="0"/>
        <w:pageBreakBefore w:val="0"/>
        <w:widowControl w:val="0"/>
        <w:kinsoku/>
        <w:wordWrap/>
        <w:overflowPunct/>
        <w:topLinePunct w:val="0"/>
        <w:autoSpaceDE/>
        <w:autoSpaceDN/>
        <w:bidi w:val="0"/>
        <w:adjustRightInd w:val="0"/>
        <w:snapToGrid w:val="0"/>
        <w:spacing w:line="560" w:lineRule="exact"/>
        <w:ind w:firstLine="739" w:firstLineChars="231"/>
        <w:textAlignment w:val="auto"/>
        <w:rPr>
          <w:rFonts w:hint="eastAsia" w:ascii="楷体_GB2312" w:hAnsi="楷体_GB2312" w:eastAsia="楷体_GB2312" w:cs="楷体_GB2312"/>
          <w:sz w:val="32"/>
          <w:szCs w:val="32"/>
          <w:lang w:val="en-US" w:eastAsia="zh-CN"/>
        </w:rPr>
      </w:pPr>
      <w:r>
        <w:rPr>
          <w:rFonts w:hint="eastAsia" w:ascii="楷体_GB2312" w:hAnsi="楷体_GB2312" w:eastAsia="楷体_GB2312" w:cs="楷体_GB2312"/>
          <w:sz w:val="32"/>
          <w:szCs w:val="32"/>
          <w:lang w:val="en-US" w:eastAsia="zh-CN"/>
        </w:rPr>
        <w:t>（三）导游素质提升</w:t>
      </w:r>
    </w:p>
    <w:p w14:paraId="062F6DBE">
      <w:pPr>
        <w:keepNext w:val="0"/>
        <w:keepLines w:val="0"/>
        <w:pageBreakBefore w:val="0"/>
        <w:widowControl w:val="0"/>
        <w:kinsoku/>
        <w:wordWrap/>
        <w:overflowPunct/>
        <w:topLinePunct w:val="0"/>
        <w:autoSpaceDE/>
        <w:autoSpaceDN/>
        <w:bidi w:val="0"/>
        <w:adjustRightInd w:val="0"/>
        <w:snapToGrid w:val="0"/>
        <w:spacing w:line="560" w:lineRule="exact"/>
        <w:ind w:firstLine="739" w:firstLineChars="231"/>
        <w:textAlignment w:val="auto"/>
        <w:rPr>
          <w:rFonts w:hint="eastAsia" w:ascii="仿宋" w:hAnsi="仿宋" w:eastAsia="仿宋" w:cs="仿宋"/>
          <w:sz w:val="32"/>
          <w:szCs w:val="32"/>
        </w:rPr>
      </w:pPr>
      <w:r>
        <w:rPr>
          <w:rFonts w:hint="eastAsia" w:ascii="仿宋" w:hAnsi="仿宋" w:eastAsia="仿宋" w:cs="仿宋"/>
          <w:sz w:val="32"/>
          <w:szCs w:val="32"/>
        </w:rPr>
        <w:t>根据项目要求，于2025年2月-6月开展为期3个月的线上培训课程。根据项目要求在“北京导游学习平台”单独设立“2025年导游素质提升培训”专栏，用于项目的线上培训专属板块。截止项目规定日期，课堂专题培训四个版块(每讲版块课程20个课时左右，共计80课时)已全部上线，自通知发出后，学员参培人数13832人次。截止项目规定日期，已完成导游素质提升要求。课程详细情况如下：</w:t>
      </w:r>
    </w:p>
    <w:p w14:paraId="6491B2C4">
      <w:pPr>
        <w:spacing w:line="360" w:lineRule="auto"/>
        <w:rPr>
          <w:rFonts w:hint="eastAsia" w:ascii="仿宋" w:hAnsi="仿宋" w:eastAsia="仿宋" w:cs="仿宋"/>
          <w:sz w:val="32"/>
          <w:szCs w:val="32"/>
          <w:shd w:val="clear" w:color="auto" w:fill="F7F7F7"/>
        </w:rPr>
      </w:pPr>
      <w:r>
        <w:rPr>
          <w:rFonts w:ascii="仿宋" w:hAnsi="仿宋" w:eastAsia="仿宋" w:cs="仿宋"/>
          <w:sz w:val="32"/>
          <w:szCs w:val="32"/>
          <w:shd w:val="clear" w:color="auto" w:fill="F7F7F7"/>
        </w:rPr>
        <w:drawing>
          <wp:inline distT="0" distB="0" distL="0" distR="0">
            <wp:extent cx="5448300" cy="3114675"/>
            <wp:effectExtent l="0" t="0" r="0" b="0"/>
            <wp:docPr id="74292241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2922411" name="图片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a:xfrm>
                      <a:off x="0" y="0"/>
                      <a:ext cx="5450303" cy="3115584"/>
                    </a:xfrm>
                    <a:prstGeom prst="rect">
                      <a:avLst/>
                    </a:prstGeom>
                    <a:noFill/>
                    <a:ln>
                      <a:noFill/>
                    </a:ln>
                  </pic:spPr>
                </pic:pic>
              </a:graphicData>
            </a:graphic>
          </wp:inline>
        </w:drawing>
      </w:r>
    </w:p>
    <w:p w14:paraId="277BC382">
      <w:pPr>
        <w:spacing w:line="360" w:lineRule="auto"/>
        <w:rPr>
          <w:rFonts w:hint="eastAsia" w:ascii="仿宋" w:hAnsi="仿宋" w:eastAsia="仿宋" w:cs="仿宋"/>
          <w:sz w:val="32"/>
          <w:szCs w:val="32"/>
          <w:shd w:val="clear" w:color="auto" w:fill="F7F7F7"/>
        </w:rPr>
      </w:pPr>
    </w:p>
    <w:p w14:paraId="4483F181">
      <w:pPr>
        <w:keepNext w:val="0"/>
        <w:keepLines w:val="0"/>
        <w:pageBreakBefore w:val="0"/>
        <w:widowControl w:val="0"/>
        <w:kinsoku/>
        <w:wordWrap/>
        <w:overflowPunct/>
        <w:topLinePunct w:val="0"/>
        <w:autoSpaceDE/>
        <w:autoSpaceDN/>
        <w:bidi w:val="0"/>
        <w:adjustRightInd w:val="0"/>
        <w:snapToGrid w:val="0"/>
        <w:spacing w:line="560" w:lineRule="exact"/>
        <w:ind w:firstLine="739" w:firstLineChars="231"/>
        <w:textAlignment w:val="auto"/>
        <w:rPr>
          <w:rFonts w:hint="eastAsia" w:ascii="楷体_GB2312" w:hAnsi="楷体_GB2312" w:eastAsia="楷体_GB2312" w:cs="楷体_GB2312"/>
          <w:sz w:val="32"/>
          <w:szCs w:val="32"/>
        </w:rPr>
      </w:pPr>
      <w:r>
        <w:rPr>
          <w:rFonts w:hint="eastAsia" w:ascii="楷体_GB2312" w:hAnsi="楷体_GB2312" w:eastAsia="楷体_GB2312" w:cs="楷体_GB2312"/>
          <w:sz w:val="32"/>
          <w:szCs w:val="32"/>
          <w:lang w:val="en-US" w:eastAsia="zh-CN"/>
        </w:rPr>
        <w:t>（四）</w:t>
      </w:r>
      <w:r>
        <w:rPr>
          <w:rFonts w:hint="eastAsia" w:ascii="楷体_GB2312" w:hAnsi="楷体_GB2312" w:eastAsia="楷体_GB2312" w:cs="楷体_GB2312"/>
          <w:sz w:val="32"/>
          <w:szCs w:val="32"/>
        </w:rPr>
        <w:t>世界文化遗产类景区讲解素质提升</w:t>
      </w:r>
    </w:p>
    <w:p w14:paraId="05FBF7F0">
      <w:pPr>
        <w:keepNext w:val="0"/>
        <w:keepLines w:val="0"/>
        <w:pageBreakBefore w:val="0"/>
        <w:widowControl w:val="0"/>
        <w:kinsoku/>
        <w:wordWrap/>
        <w:overflowPunct/>
        <w:topLinePunct w:val="0"/>
        <w:autoSpaceDE/>
        <w:autoSpaceDN/>
        <w:bidi w:val="0"/>
        <w:adjustRightInd w:val="0"/>
        <w:snapToGrid w:val="0"/>
        <w:spacing w:line="560" w:lineRule="exact"/>
        <w:ind w:firstLine="739" w:firstLineChars="231"/>
        <w:textAlignment w:val="auto"/>
        <w:rPr>
          <w:rFonts w:hint="eastAsia" w:ascii="仿宋" w:hAnsi="仿宋" w:eastAsia="仿宋" w:cs="仿宋"/>
          <w:sz w:val="32"/>
          <w:szCs w:val="32"/>
        </w:rPr>
      </w:pPr>
      <w:r>
        <w:rPr>
          <w:rFonts w:hint="eastAsia" w:ascii="仿宋" w:hAnsi="仿宋" w:eastAsia="仿宋" w:cs="仿宋"/>
          <w:sz w:val="32"/>
          <w:szCs w:val="32"/>
        </w:rPr>
        <w:t>自项目启动后，相继展开了对我市导游进行世界文化遗</w:t>
      </w:r>
    </w:p>
    <w:p w14:paraId="1818CB54">
      <w:pPr>
        <w:keepNext w:val="0"/>
        <w:keepLines w:val="0"/>
        <w:pageBreakBefore w:val="0"/>
        <w:widowControl w:val="0"/>
        <w:kinsoku/>
        <w:wordWrap/>
        <w:overflowPunct/>
        <w:topLinePunct w:val="0"/>
        <w:autoSpaceDE/>
        <w:autoSpaceDN/>
        <w:bidi w:val="0"/>
        <w:adjustRightInd w:val="0"/>
        <w:snapToGrid w:val="0"/>
        <w:spacing w:line="560" w:lineRule="exact"/>
        <w:ind w:firstLine="739" w:firstLineChars="231"/>
        <w:textAlignment w:val="auto"/>
        <w:rPr>
          <w:rFonts w:hint="eastAsia" w:ascii="仿宋" w:hAnsi="仿宋" w:eastAsia="仿宋" w:cs="仿宋"/>
          <w:sz w:val="32"/>
          <w:szCs w:val="32"/>
        </w:rPr>
      </w:pPr>
      <w:r>
        <w:rPr>
          <w:rFonts w:hint="eastAsia" w:ascii="仿宋" w:hAnsi="仿宋" w:eastAsia="仿宋" w:cs="仿宋"/>
          <w:sz w:val="32"/>
          <w:szCs w:val="32"/>
        </w:rPr>
        <w:t>产类景区讲解培训10余场，培训人数已超过200人，努力培训一支能够符合世界遗产类景区讲解要求的导游队伍。并邀请景区和相关管理机构专家，通过探讨研究，编撰《北京世界文化遗产类景区导游讲解内容指引（试行）》（2024年版）（见附件）。</w:t>
      </w:r>
    </w:p>
    <w:p w14:paraId="58BAB9F3">
      <w:pPr>
        <w:keepNext w:val="0"/>
        <w:keepLines w:val="0"/>
        <w:pageBreakBefore w:val="0"/>
        <w:widowControl w:val="0"/>
        <w:kinsoku/>
        <w:wordWrap/>
        <w:overflowPunct/>
        <w:topLinePunct w:val="0"/>
        <w:autoSpaceDE/>
        <w:autoSpaceDN/>
        <w:bidi w:val="0"/>
        <w:adjustRightInd w:val="0"/>
        <w:snapToGrid w:val="0"/>
        <w:spacing w:line="560" w:lineRule="exact"/>
        <w:ind w:firstLine="739" w:firstLineChars="231"/>
        <w:textAlignment w:val="auto"/>
        <w:rPr>
          <w:rFonts w:hint="eastAsia" w:ascii="仿宋" w:hAnsi="仿宋" w:eastAsia="仿宋" w:cs="仿宋"/>
          <w:sz w:val="32"/>
          <w:szCs w:val="32"/>
        </w:rPr>
      </w:pPr>
    </w:p>
    <w:p w14:paraId="59FF16D2">
      <w:pPr>
        <w:keepNext w:val="0"/>
        <w:keepLines w:val="0"/>
        <w:pageBreakBefore w:val="0"/>
        <w:widowControl w:val="0"/>
        <w:kinsoku/>
        <w:wordWrap/>
        <w:overflowPunct/>
        <w:topLinePunct w:val="0"/>
        <w:autoSpaceDE/>
        <w:autoSpaceDN/>
        <w:bidi w:val="0"/>
        <w:adjustRightInd w:val="0"/>
        <w:snapToGrid w:val="0"/>
        <w:spacing w:line="560" w:lineRule="exact"/>
        <w:ind w:firstLine="739" w:firstLineChars="231"/>
        <w:textAlignment w:val="auto"/>
        <w:rPr>
          <w:rFonts w:hint="eastAsia" w:ascii="仿宋" w:hAnsi="仿宋" w:eastAsia="仿宋" w:cs="仿宋"/>
          <w:sz w:val="32"/>
          <w:szCs w:val="32"/>
        </w:rPr>
      </w:pPr>
      <w:bookmarkStart w:id="2" w:name="_Hlk203146294"/>
      <w:r>
        <w:rPr>
          <w:rFonts w:hint="eastAsia" w:ascii="仿宋" w:hAnsi="仿宋" w:eastAsia="仿宋" w:cs="仿宋"/>
          <w:sz w:val="32"/>
          <w:szCs w:val="32"/>
        </w:rPr>
        <w:t>附件：</w:t>
      </w:r>
    </w:p>
    <w:p w14:paraId="56447FEE">
      <w:pPr>
        <w:keepNext w:val="0"/>
        <w:keepLines w:val="0"/>
        <w:pageBreakBefore w:val="0"/>
        <w:widowControl w:val="0"/>
        <w:kinsoku/>
        <w:wordWrap/>
        <w:overflowPunct/>
        <w:topLinePunct w:val="0"/>
        <w:autoSpaceDE/>
        <w:autoSpaceDN/>
        <w:bidi w:val="0"/>
        <w:adjustRightInd w:val="0"/>
        <w:snapToGrid w:val="0"/>
        <w:spacing w:line="560" w:lineRule="exact"/>
        <w:ind w:firstLine="739" w:firstLineChars="231"/>
        <w:textAlignment w:val="auto"/>
        <w:rPr>
          <w:rFonts w:hint="eastAsia" w:ascii="仿宋" w:hAnsi="仿宋" w:eastAsia="仿宋" w:cs="仿宋"/>
          <w:sz w:val="32"/>
          <w:szCs w:val="32"/>
        </w:rPr>
      </w:pPr>
      <w:r>
        <w:rPr>
          <w:rFonts w:hint="eastAsia" w:ascii="仿宋" w:hAnsi="仿宋" w:eastAsia="仿宋" w:cs="仿宋"/>
          <w:sz w:val="32"/>
          <w:szCs w:val="32"/>
          <w:lang w:val="en-US" w:eastAsia="zh-CN"/>
        </w:rPr>
        <w:t>1</w:t>
      </w:r>
      <w:r>
        <w:rPr>
          <w:rFonts w:hint="eastAsia" w:ascii="仿宋" w:hAnsi="仿宋" w:eastAsia="仿宋" w:cs="仿宋"/>
          <w:sz w:val="32"/>
          <w:szCs w:val="32"/>
        </w:rPr>
        <w:t>.导游证件管理服务（分项数据明细）</w:t>
      </w:r>
    </w:p>
    <w:p w14:paraId="4B2F1FB0">
      <w:pPr>
        <w:keepNext w:val="0"/>
        <w:keepLines w:val="0"/>
        <w:pageBreakBefore w:val="0"/>
        <w:widowControl w:val="0"/>
        <w:kinsoku/>
        <w:wordWrap/>
        <w:overflowPunct/>
        <w:topLinePunct w:val="0"/>
        <w:autoSpaceDE/>
        <w:autoSpaceDN/>
        <w:bidi w:val="0"/>
        <w:adjustRightInd w:val="0"/>
        <w:snapToGrid w:val="0"/>
        <w:spacing w:line="560" w:lineRule="exact"/>
        <w:ind w:firstLine="739" w:firstLineChars="231"/>
        <w:textAlignment w:val="auto"/>
        <w:rPr>
          <w:rFonts w:hint="eastAsia" w:ascii="仿宋" w:hAnsi="仿宋" w:eastAsia="仿宋" w:cs="仿宋"/>
          <w:sz w:val="32"/>
          <w:szCs w:val="32"/>
        </w:rPr>
      </w:pPr>
      <w:r>
        <w:rPr>
          <w:rFonts w:hint="eastAsia" w:ascii="仿宋" w:hAnsi="仿宋" w:eastAsia="仿宋" w:cs="仿宋"/>
          <w:sz w:val="32"/>
          <w:szCs w:val="32"/>
          <w:lang w:val="en-US" w:eastAsia="zh-CN"/>
        </w:rPr>
        <w:t>2</w:t>
      </w:r>
      <w:r>
        <w:rPr>
          <w:rFonts w:hint="eastAsia" w:ascii="仿宋" w:hAnsi="仿宋" w:eastAsia="仿宋" w:cs="仿宋"/>
          <w:sz w:val="32"/>
          <w:szCs w:val="32"/>
        </w:rPr>
        <w:t>.导游重点团队建设（活动流程资料、项目带头人申报表、项目带头人总结表）</w:t>
      </w:r>
    </w:p>
    <w:p w14:paraId="38121CCE">
      <w:pPr>
        <w:keepNext w:val="0"/>
        <w:keepLines w:val="0"/>
        <w:pageBreakBefore w:val="0"/>
        <w:widowControl w:val="0"/>
        <w:kinsoku/>
        <w:wordWrap/>
        <w:overflowPunct/>
        <w:topLinePunct w:val="0"/>
        <w:autoSpaceDE/>
        <w:autoSpaceDN/>
        <w:bidi w:val="0"/>
        <w:adjustRightInd w:val="0"/>
        <w:snapToGrid w:val="0"/>
        <w:spacing w:line="560" w:lineRule="exact"/>
        <w:ind w:firstLine="739" w:firstLineChars="231"/>
        <w:textAlignment w:val="auto"/>
        <w:rPr>
          <w:rFonts w:hint="eastAsia" w:ascii="仿宋" w:hAnsi="仿宋" w:eastAsia="仿宋" w:cs="仿宋"/>
          <w:sz w:val="32"/>
          <w:szCs w:val="32"/>
        </w:rPr>
      </w:pPr>
      <w:r>
        <w:rPr>
          <w:rFonts w:hint="eastAsia" w:ascii="仿宋" w:hAnsi="仿宋" w:eastAsia="仿宋" w:cs="仿宋"/>
          <w:sz w:val="32"/>
          <w:szCs w:val="32"/>
          <w:lang w:val="en-US" w:eastAsia="zh-CN"/>
        </w:rPr>
        <w:t>3</w:t>
      </w:r>
      <w:r>
        <w:rPr>
          <w:rFonts w:hint="eastAsia" w:ascii="仿宋" w:hAnsi="仿宋" w:eastAsia="仿宋" w:cs="仿宋"/>
          <w:sz w:val="32"/>
          <w:szCs w:val="32"/>
        </w:rPr>
        <w:t>.导游素质提升（线上活动通知、线上课程视频地址、参培人员统计表）</w:t>
      </w:r>
    </w:p>
    <w:p w14:paraId="698C3241">
      <w:pPr>
        <w:keepNext w:val="0"/>
        <w:keepLines w:val="0"/>
        <w:pageBreakBefore w:val="0"/>
        <w:widowControl w:val="0"/>
        <w:kinsoku/>
        <w:wordWrap/>
        <w:overflowPunct/>
        <w:topLinePunct w:val="0"/>
        <w:autoSpaceDE/>
        <w:autoSpaceDN/>
        <w:bidi w:val="0"/>
        <w:adjustRightInd w:val="0"/>
        <w:snapToGrid w:val="0"/>
        <w:spacing w:line="560" w:lineRule="exact"/>
        <w:ind w:firstLine="739" w:firstLineChars="231"/>
        <w:textAlignment w:val="auto"/>
        <w:rPr>
          <w:rFonts w:hint="eastAsia" w:ascii="仿宋" w:hAnsi="仿宋" w:eastAsia="仿宋" w:cs="仿宋"/>
          <w:sz w:val="32"/>
          <w:szCs w:val="32"/>
        </w:rPr>
      </w:pPr>
      <w:r>
        <w:rPr>
          <w:rFonts w:hint="eastAsia" w:ascii="仿宋" w:hAnsi="仿宋" w:eastAsia="仿宋" w:cs="仿宋"/>
          <w:sz w:val="32"/>
          <w:szCs w:val="32"/>
        </w:rPr>
        <w:t xml:space="preserve">    </w:t>
      </w:r>
      <w:r>
        <w:rPr>
          <w:rFonts w:hint="eastAsia" w:ascii="仿宋" w:hAnsi="仿宋" w:eastAsia="仿宋" w:cs="仿宋"/>
          <w:sz w:val="32"/>
          <w:szCs w:val="32"/>
          <w:lang w:val="en-US" w:eastAsia="zh-CN"/>
        </w:rPr>
        <w:t>4</w:t>
      </w:r>
      <w:r>
        <w:rPr>
          <w:rFonts w:hint="eastAsia" w:ascii="仿宋" w:hAnsi="仿宋" w:eastAsia="仿宋" w:cs="仿宋"/>
          <w:sz w:val="32"/>
          <w:szCs w:val="32"/>
        </w:rPr>
        <w:t>.《北京世界文化遗产类景区导游讲解内容指引（试行）》（2024年版）及北京世界文化遗产类景区培训(照片、签到表）。</w:t>
      </w:r>
      <w:bookmarkEnd w:id="2"/>
    </w:p>
    <w:p w14:paraId="26680096">
      <w:pPr>
        <w:keepNext w:val="0"/>
        <w:keepLines w:val="0"/>
        <w:pageBreakBefore w:val="0"/>
        <w:widowControl w:val="0"/>
        <w:kinsoku/>
        <w:wordWrap/>
        <w:overflowPunct/>
        <w:topLinePunct w:val="0"/>
        <w:autoSpaceDE/>
        <w:autoSpaceDN/>
        <w:bidi w:val="0"/>
        <w:adjustRightInd w:val="0"/>
        <w:snapToGrid w:val="0"/>
        <w:spacing w:line="560" w:lineRule="exact"/>
        <w:ind w:firstLine="739" w:firstLineChars="231"/>
        <w:textAlignment w:val="auto"/>
        <w:rPr>
          <w:rFonts w:hint="eastAsia" w:ascii="仿宋" w:hAnsi="仿宋" w:eastAsia="仿宋" w:cs="仿宋"/>
          <w:sz w:val="32"/>
          <w:szCs w:val="32"/>
        </w:rPr>
      </w:pPr>
    </w:p>
    <w:p w14:paraId="5B9B923E">
      <w:pPr>
        <w:keepNext w:val="0"/>
        <w:keepLines w:val="0"/>
        <w:pageBreakBefore w:val="0"/>
        <w:widowControl w:val="0"/>
        <w:kinsoku/>
        <w:wordWrap/>
        <w:overflowPunct/>
        <w:topLinePunct w:val="0"/>
        <w:autoSpaceDE/>
        <w:autoSpaceDN/>
        <w:bidi w:val="0"/>
        <w:adjustRightInd w:val="0"/>
        <w:snapToGrid w:val="0"/>
        <w:spacing w:line="560" w:lineRule="exact"/>
        <w:ind w:firstLine="739" w:firstLineChars="231"/>
        <w:textAlignment w:val="auto"/>
        <w:rPr>
          <w:rFonts w:hint="eastAsia" w:ascii="仿宋" w:hAnsi="仿宋" w:eastAsia="仿宋" w:cs="仿宋"/>
          <w:sz w:val="32"/>
          <w:szCs w:val="32"/>
        </w:rPr>
      </w:pPr>
    </w:p>
    <w:p w14:paraId="0E7C75E6">
      <w:pPr>
        <w:keepNext w:val="0"/>
        <w:keepLines w:val="0"/>
        <w:pageBreakBefore w:val="0"/>
        <w:widowControl w:val="0"/>
        <w:kinsoku/>
        <w:wordWrap/>
        <w:overflowPunct/>
        <w:topLinePunct w:val="0"/>
        <w:autoSpaceDE/>
        <w:autoSpaceDN/>
        <w:bidi w:val="0"/>
        <w:adjustRightInd w:val="0"/>
        <w:snapToGrid w:val="0"/>
        <w:spacing w:line="560" w:lineRule="exact"/>
        <w:ind w:firstLine="4256" w:firstLineChars="1330"/>
        <w:textAlignment w:val="auto"/>
        <w:rPr>
          <w:rFonts w:hint="eastAsia" w:ascii="仿宋" w:hAnsi="仿宋" w:eastAsia="仿宋" w:cs="仿宋"/>
          <w:sz w:val="32"/>
          <w:szCs w:val="32"/>
        </w:rPr>
      </w:pPr>
      <w:r>
        <w:rPr>
          <w:rFonts w:hint="eastAsia" w:ascii="仿宋" w:hAnsi="仿宋" w:eastAsia="仿宋" w:cs="仿宋"/>
          <w:sz w:val="32"/>
          <w:szCs w:val="32"/>
        </w:rPr>
        <w:t xml:space="preserve"> 北京市文化和旅游协会</w:t>
      </w:r>
    </w:p>
    <w:p w14:paraId="57C3AB21">
      <w:pPr>
        <w:keepNext w:val="0"/>
        <w:keepLines w:val="0"/>
        <w:pageBreakBefore w:val="0"/>
        <w:widowControl w:val="0"/>
        <w:kinsoku/>
        <w:wordWrap/>
        <w:overflowPunct/>
        <w:topLinePunct w:val="0"/>
        <w:autoSpaceDE/>
        <w:autoSpaceDN/>
        <w:bidi w:val="0"/>
        <w:adjustRightInd w:val="0"/>
        <w:snapToGrid w:val="0"/>
        <w:spacing w:line="560" w:lineRule="exact"/>
        <w:ind w:firstLine="739" w:firstLineChars="231"/>
        <w:textAlignment w:val="auto"/>
        <w:rPr>
          <w:rFonts w:hint="eastAsia" w:ascii="仿宋" w:hAnsi="仿宋" w:eastAsia="仿宋" w:cs="仿宋"/>
          <w:sz w:val="32"/>
          <w:szCs w:val="32"/>
        </w:rPr>
      </w:pPr>
      <w:r>
        <w:rPr>
          <w:rFonts w:hint="eastAsia" w:ascii="仿宋" w:hAnsi="仿宋" w:eastAsia="仿宋" w:cs="仿宋"/>
          <w:sz w:val="32"/>
          <w:szCs w:val="32"/>
        </w:rPr>
        <w:t xml:space="preserve">                      </w:t>
      </w:r>
      <w:r>
        <w:rPr>
          <w:rFonts w:hint="eastAsia" w:ascii="仿宋" w:hAnsi="仿宋" w:eastAsia="仿宋" w:cs="仿宋"/>
          <w:sz w:val="32"/>
          <w:szCs w:val="32"/>
          <w:lang w:val="en-US" w:eastAsia="zh-CN"/>
        </w:rPr>
        <w:t xml:space="preserve">   </w:t>
      </w:r>
      <w:r>
        <w:rPr>
          <w:rFonts w:hint="eastAsia" w:ascii="仿宋" w:hAnsi="仿宋" w:eastAsia="仿宋" w:cs="仿宋"/>
          <w:sz w:val="32"/>
          <w:szCs w:val="32"/>
        </w:rPr>
        <w:t>2025年6月30日</w:t>
      </w:r>
    </w:p>
    <w:p w14:paraId="08890222">
      <w:pPr>
        <w:spacing w:line="360" w:lineRule="auto"/>
        <w:rPr>
          <w:rFonts w:hint="eastAsia" w:ascii="仿宋" w:hAnsi="仿宋" w:eastAsia="仿宋" w:cs="仿宋"/>
          <w:sz w:val="32"/>
          <w:szCs w:val="32"/>
        </w:rPr>
      </w:pPr>
    </w:p>
    <w:p w14:paraId="518FC587">
      <w:pPr>
        <w:spacing w:line="360" w:lineRule="auto"/>
        <w:rPr>
          <w:rFonts w:hint="eastAsia" w:ascii="仿宋" w:hAnsi="仿宋" w:eastAsia="仿宋" w:cs="仿宋"/>
          <w:sz w:val="32"/>
          <w:szCs w:val="32"/>
        </w:rPr>
      </w:pPr>
    </w:p>
    <w:p w14:paraId="1F03E39B">
      <w:pPr>
        <w:spacing w:line="360" w:lineRule="auto"/>
        <w:rPr>
          <w:rFonts w:hint="eastAsia" w:ascii="仿宋" w:hAnsi="仿宋" w:eastAsia="仿宋" w:cs="仿宋"/>
          <w:sz w:val="32"/>
          <w:szCs w:val="32"/>
        </w:rPr>
      </w:pPr>
    </w:p>
    <w:p w14:paraId="396F19BD">
      <w:pPr>
        <w:spacing w:line="360" w:lineRule="auto"/>
        <w:rPr>
          <w:rFonts w:hint="eastAsia" w:ascii="仿宋" w:hAnsi="仿宋" w:eastAsia="仿宋" w:cs="仿宋"/>
          <w:sz w:val="32"/>
          <w:szCs w:val="32"/>
        </w:rPr>
      </w:pPr>
    </w:p>
    <w:p w14:paraId="15903175">
      <w:pPr>
        <w:spacing w:line="360" w:lineRule="auto"/>
        <w:rPr>
          <w:rFonts w:hint="eastAsia" w:ascii="仿宋" w:hAnsi="仿宋" w:eastAsia="仿宋" w:cs="仿宋"/>
          <w:sz w:val="32"/>
          <w:szCs w:val="32"/>
        </w:rPr>
      </w:pPr>
    </w:p>
    <w:p w14:paraId="02E808F4">
      <w:pPr>
        <w:spacing w:line="360" w:lineRule="auto"/>
        <w:rPr>
          <w:rFonts w:hint="eastAsia" w:ascii="仿宋" w:hAnsi="仿宋" w:eastAsia="仿宋" w:cs="仿宋"/>
          <w:sz w:val="32"/>
          <w:szCs w:val="32"/>
        </w:rPr>
      </w:pPr>
    </w:p>
    <w:p w14:paraId="5B8A17C9">
      <w:pPr>
        <w:spacing w:line="360" w:lineRule="auto"/>
        <w:rPr>
          <w:rFonts w:hint="eastAsia" w:ascii="仿宋" w:hAnsi="仿宋" w:eastAsia="仿宋" w:cs="仿宋"/>
          <w:sz w:val="32"/>
          <w:szCs w:val="32"/>
        </w:rPr>
      </w:pPr>
    </w:p>
    <w:p w14:paraId="1F38F6F9">
      <w:pPr>
        <w:spacing w:line="360" w:lineRule="auto"/>
        <w:rPr>
          <w:rFonts w:hint="eastAsia" w:ascii="仿宋" w:hAnsi="仿宋" w:eastAsia="仿宋" w:cs="仿宋"/>
          <w:sz w:val="32"/>
          <w:szCs w:val="32"/>
        </w:rPr>
      </w:pPr>
    </w:p>
    <w:p w14:paraId="21EBFEA9">
      <w:pPr>
        <w:spacing w:line="360" w:lineRule="auto"/>
        <w:rPr>
          <w:rFonts w:hint="eastAsia" w:ascii="仿宋" w:hAnsi="仿宋" w:eastAsia="仿宋" w:cs="仿宋"/>
          <w:sz w:val="32"/>
          <w:szCs w:val="32"/>
        </w:rPr>
      </w:pPr>
    </w:p>
    <w:p w14:paraId="0D8F7DF1">
      <w:pPr>
        <w:spacing w:line="360" w:lineRule="auto"/>
        <w:rPr>
          <w:rFonts w:hint="eastAsia" w:ascii="仿宋" w:hAnsi="仿宋" w:eastAsia="仿宋" w:cs="仿宋"/>
          <w:sz w:val="32"/>
          <w:szCs w:val="32"/>
        </w:rPr>
      </w:pPr>
    </w:p>
    <w:p w14:paraId="2220F859">
      <w:pPr>
        <w:spacing w:line="360" w:lineRule="auto"/>
        <w:rPr>
          <w:rFonts w:hint="eastAsia" w:ascii="仿宋" w:hAnsi="仿宋" w:eastAsia="仿宋" w:cs="仿宋"/>
          <w:sz w:val="32"/>
          <w:szCs w:val="32"/>
        </w:rPr>
      </w:pPr>
    </w:p>
    <w:p w14:paraId="44E55D84">
      <w:pPr>
        <w:spacing w:line="360" w:lineRule="auto"/>
        <w:rPr>
          <w:rFonts w:hint="eastAsia" w:ascii="仿宋" w:hAnsi="仿宋" w:eastAsia="仿宋" w:cs="仿宋"/>
          <w:sz w:val="32"/>
          <w:szCs w:val="32"/>
        </w:rPr>
      </w:pPr>
    </w:p>
    <w:p w14:paraId="681914A3">
      <w:pPr>
        <w:spacing w:line="360" w:lineRule="auto"/>
        <w:rPr>
          <w:rFonts w:hint="eastAsia" w:ascii="仿宋" w:hAnsi="仿宋" w:eastAsia="仿宋" w:cs="仿宋"/>
          <w:sz w:val="32"/>
          <w:szCs w:val="32"/>
        </w:rPr>
      </w:pPr>
    </w:p>
    <w:p w14:paraId="0AE7A644">
      <w:pPr>
        <w:spacing w:line="360" w:lineRule="auto"/>
        <w:rPr>
          <w:rFonts w:hint="eastAsia" w:ascii="仿宋" w:hAnsi="仿宋" w:eastAsia="仿宋" w:cs="仿宋"/>
          <w:sz w:val="32"/>
          <w:szCs w:val="32"/>
        </w:rPr>
      </w:pPr>
    </w:p>
    <w:p w14:paraId="4AF74583">
      <w:pPr>
        <w:spacing w:line="360" w:lineRule="auto"/>
        <w:rPr>
          <w:rFonts w:hint="eastAsia" w:ascii="仿宋" w:hAnsi="仿宋" w:eastAsia="仿宋" w:cs="仿宋"/>
          <w:sz w:val="32"/>
          <w:szCs w:val="32"/>
        </w:rPr>
      </w:pPr>
    </w:p>
    <w:p w14:paraId="26A45A9C">
      <w:pPr>
        <w:jc w:val="center"/>
        <w:rPr>
          <w:rFonts w:hint="eastAsia" w:ascii="宋体" w:hAnsi="宋体" w:cs="宋体"/>
          <w:b/>
          <w:bCs/>
          <w:sz w:val="32"/>
          <w:szCs w:val="32"/>
          <w:shd w:val="clear" w:color="auto" w:fill="F7F7F7"/>
        </w:rPr>
      </w:pPr>
    </w:p>
    <w:p w14:paraId="68F2678B">
      <w:pPr>
        <w:jc w:val="center"/>
        <w:rPr>
          <w:rFonts w:ascii="宋体" w:hAnsi="宋体" w:cs="宋体"/>
          <w:b/>
          <w:bCs/>
          <w:sz w:val="32"/>
          <w:szCs w:val="32"/>
          <w:shd w:val="clear" w:color="auto" w:fill="F7F7F7"/>
        </w:rPr>
      </w:pPr>
      <w:r>
        <w:rPr>
          <w:rFonts w:hint="eastAsia" w:ascii="宋体" w:hAnsi="宋体" w:cs="宋体"/>
          <w:b/>
          <w:bCs/>
          <w:sz w:val="32"/>
          <w:szCs w:val="32"/>
          <w:shd w:val="clear" w:color="auto" w:fill="F7F7F7"/>
        </w:rPr>
        <w:t>附件：</w:t>
      </w:r>
    </w:p>
    <w:p w14:paraId="4402DAFD">
      <w:pPr>
        <w:rPr>
          <w:rFonts w:hint="eastAsia" w:ascii="宋体" w:hAnsi="宋体" w:cs="宋体"/>
          <w:b/>
          <w:bCs/>
          <w:sz w:val="32"/>
          <w:szCs w:val="32"/>
          <w:shd w:val="clear" w:color="auto" w:fill="F7F7F7"/>
        </w:rPr>
      </w:pPr>
      <w:r>
        <w:rPr>
          <w:rFonts w:hint="eastAsia" w:ascii="宋体" w:hAnsi="宋体" w:cs="宋体"/>
          <w:b/>
          <w:bCs/>
          <w:sz w:val="32"/>
          <w:szCs w:val="32"/>
          <w:shd w:val="clear" w:color="auto" w:fill="F7F7F7"/>
        </w:rPr>
        <w:t>附件： 一.导游证件管理服务（分项数据明细）</w:t>
      </w:r>
    </w:p>
    <w:p w14:paraId="62F2B195">
      <w:pPr>
        <w:rPr>
          <w:rFonts w:hint="eastAsia" w:ascii="宋体" w:hAnsi="宋体" w:cs="宋体"/>
          <w:b/>
          <w:bCs/>
          <w:sz w:val="32"/>
          <w:szCs w:val="32"/>
          <w:shd w:val="clear" w:color="auto" w:fill="F7F7F7"/>
        </w:rPr>
      </w:pPr>
      <w:r>
        <w:rPr>
          <w:rFonts w:hint="eastAsia" w:ascii="宋体" w:hAnsi="宋体" w:cs="宋体"/>
          <w:b/>
          <w:bCs/>
          <w:sz w:val="32"/>
          <w:szCs w:val="32"/>
          <w:shd w:val="clear" w:color="auto" w:fill="F7F7F7"/>
        </w:rPr>
        <w:t xml:space="preserve">       二.导游重点团队建设（活动流程资料、项目带头人申报表、项目带头人总结表）</w:t>
      </w:r>
    </w:p>
    <w:p w14:paraId="4A279596">
      <w:pPr>
        <w:rPr>
          <w:rFonts w:hint="eastAsia" w:ascii="宋体" w:hAnsi="宋体" w:cs="宋体"/>
          <w:b/>
          <w:bCs/>
          <w:sz w:val="32"/>
          <w:szCs w:val="32"/>
          <w:shd w:val="clear" w:color="auto" w:fill="F7F7F7"/>
        </w:rPr>
      </w:pPr>
      <w:r>
        <w:rPr>
          <w:rFonts w:hint="eastAsia" w:ascii="宋体" w:hAnsi="宋体" w:cs="宋体"/>
          <w:b/>
          <w:bCs/>
          <w:sz w:val="32"/>
          <w:szCs w:val="32"/>
          <w:shd w:val="clear" w:color="auto" w:fill="F7F7F7"/>
        </w:rPr>
        <w:t xml:space="preserve">       三.导游素质提升（线上活动通知、照片、线上课程视频地址）</w:t>
      </w:r>
    </w:p>
    <w:p w14:paraId="16934E2F">
      <w:pPr>
        <w:rPr>
          <w:rFonts w:hint="eastAsia" w:ascii="宋体" w:hAnsi="宋体" w:cs="宋体"/>
          <w:b/>
          <w:bCs/>
          <w:sz w:val="32"/>
          <w:szCs w:val="32"/>
          <w:shd w:val="clear" w:color="auto" w:fill="F7F7F7"/>
        </w:rPr>
      </w:pPr>
      <w:r>
        <w:rPr>
          <w:rFonts w:hint="eastAsia" w:ascii="宋体" w:hAnsi="宋体" w:cs="宋体"/>
          <w:b/>
          <w:bCs/>
          <w:sz w:val="32"/>
          <w:szCs w:val="32"/>
          <w:shd w:val="clear" w:color="auto" w:fill="F7F7F7"/>
        </w:rPr>
        <w:t xml:space="preserve">       四.《北京世界文化遗产类景区导游讲解内容指引（试行）》（2024年版）及北京世界文化遗产类景区培训(照片、签到表）。</w:t>
      </w:r>
    </w:p>
    <w:p w14:paraId="3F6665DB">
      <w:pPr>
        <w:rPr>
          <w:rFonts w:hint="eastAsia" w:ascii="宋体" w:hAnsi="宋体" w:cs="宋体"/>
          <w:b/>
          <w:bCs/>
          <w:sz w:val="32"/>
          <w:szCs w:val="32"/>
          <w:shd w:val="clear" w:color="auto" w:fill="F7F7F7"/>
        </w:rPr>
      </w:pPr>
    </w:p>
    <w:p w14:paraId="1F55687B">
      <w:pPr>
        <w:rPr>
          <w:rFonts w:hint="eastAsia" w:ascii="宋体" w:hAnsi="宋体" w:cs="宋体"/>
          <w:b/>
          <w:bCs/>
          <w:sz w:val="32"/>
          <w:szCs w:val="32"/>
          <w:shd w:val="clear" w:color="auto" w:fill="F7F7F7"/>
        </w:rPr>
      </w:pPr>
    </w:p>
    <w:p w14:paraId="4412E969">
      <w:pPr>
        <w:rPr>
          <w:rFonts w:hint="eastAsia" w:ascii="宋体" w:hAnsi="宋体" w:cs="宋体"/>
          <w:b/>
          <w:bCs/>
          <w:sz w:val="32"/>
          <w:szCs w:val="32"/>
          <w:shd w:val="clear" w:color="auto" w:fill="F7F7F7"/>
        </w:rPr>
      </w:pPr>
    </w:p>
    <w:p w14:paraId="0728BCB8">
      <w:pPr>
        <w:rPr>
          <w:rFonts w:hint="eastAsia" w:ascii="宋体" w:hAnsi="宋体" w:cs="宋体"/>
          <w:b/>
          <w:bCs/>
          <w:sz w:val="32"/>
          <w:szCs w:val="32"/>
          <w:shd w:val="clear" w:color="auto" w:fill="F7F7F7"/>
        </w:rPr>
      </w:pPr>
    </w:p>
    <w:p w14:paraId="4A278DD4">
      <w:pPr>
        <w:rPr>
          <w:rFonts w:hint="eastAsia" w:ascii="宋体" w:hAnsi="宋体" w:cs="宋体"/>
          <w:b/>
          <w:bCs/>
          <w:sz w:val="32"/>
          <w:szCs w:val="32"/>
          <w:shd w:val="clear" w:color="auto" w:fill="F7F7F7"/>
        </w:rPr>
      </w:pPr>
    </w:p>
    <w:p w14:paraId="39323468">
      <w:pPr>
        <w:rPr>
          <w:rFonts w:hint="eastAsia" w:ascii="宋体" w:hAnsi="宋体" w:cs="宋体"/>
          <w:b/>
          <w:bCs/>
          <w:sz w:val="32"/>
          <w:szCs w:val="32"/>
          <w:shd w:val="clear" w:color="auto" w:fill="F7F7F7"/>
        </w:rPr>
      </w:pPr>
    </w:p>
    <w:p w14:paraId="7F110C31">
      <w:pPr>
        <w:rPr>
          <w:rFonts w:hint="eastAsia" w:ascii="宋体" w:hAnsi="宋体" w:cs="宋体"/>
          <w:b/>
          <w:bCs/>
          <w:sz w:val="32"/>
          <w:szCs w:val="32"/>
          <w:shd w:val="clear" w:color="auto" w:fill="F7F7F7"/>
        </w:rPr>
      </w:pPr>
    </w:p>
    <w:p w14:paraId="4B37092B">
      <w:pPr>
        <w:rPr>
          <w:rFonts w:hint="eastAsia" w:ascii="宋体" w:hAnsi="宋体" w:cs="宋体"/>
          <w:b/>
          <w:bCs/>
          <w:sz w:val="32"/>
          <w:szCs w:val="32"/>
          <w:shd w:val="clear" w:color="auto" w:fill="F7F7F7"/>
        </w:rPr>
      </w:pPr>
    </w:p>
    <w:p w14:paraId="64252A62">
      <w:pPr>
        <w:rPr>
          <w:rFonts w:hint="eastAsia" w:ascii="宋体" w:hAnsi="宋体" w:cs="宋体"/>
          <w:b/>
          <w:bCs/>
          <w:sz w:val="32"/>
          <w:szCs w:val="32"/>
          <w:shd w:val="clear" w:color="auto" w:fill="F7F7F7"/>
        </w:rPr>
      </w:pPr>
    </w:p>
    <w:p w14:paraId="3A35C911">
      <w:pPr>
        <w:rPr>
          <w:rFonts w:hint="eastAsia" w:ascii="宋体" w:hAnsi="宋体" w:cs="宋体"/>
          <w:b/>
          <w:bCs/>
          <w:sz w:val="32"/>
          <w:szCs w:val="32"/>
          <w:shd w:val="clear" w:color="auto" w:fill="F7F7F7"/>
        </w:rPr>
      </w:pPr>
    </w:p>
    <w:p w14:paraId="58E827E1">
      <w:pPr>
        <w:rPr>
          <w:rFonts w:hint="eastAsia" w:ascii="宋体" w:hAnsi="宋体" w:cs="宋体"/>
          <w:b/>
          <w:bCs/>
          <w:sz w:val="32"/>
          <w:szCs w:val="32"/>
          <w:shd w:val="clear" w:color="auto" w:fill="F7F7F7"/>
        </w:rPr>
      </w:pPr>
    </w:p>
    <w:p w14:paraId="5B5EE005">
      <w:pPr>
        <w:rPr>
          <w:rFonts w:hint="eastAsia" w:ascii="宋体" w:hAnsi="宋体" w:cs="宋体"/>
          <w:b/>
          <w:bCs/>
          <w:sz w:val="32"/>
          <w:szCs w:val="32"/>
          <w:shd w:val="clear" w:color="auto" w:fill="F7F7F7"/>
        </w:rPr>
      </w:pPr>
    </w:p>
    <w:p w14:paraId="2E4C88D9">
      <w:pPr>
        <w:rPr>
          <w:rFonts w:hint="eastAsia" w:ascii="宋体" w:hAnsi="宋体" w:cs="宋体"/>
          <w:b/>
          <w:bCs/>
          <w:sz w:val="32"/>
          <w:szCs w:val="32"/>
          <w:shd w:val="clear" w:color="auto" w:fill="F7F7F7"/>
        </w:rPr>
      </w:pPr>
    </w:p>
    <w:p w14:paraId="39135572">
      <w:pPr>
        <w:rPr>
          <w:rFonts w:hint="eastAsia" w:ascii="宋体" w:hAnsi="宋体" w:cs="宋体"/>
          <w:b/>
          <w:bCs/>
          <w:sz w:val="32"/>
          <w:szCs w:val="32"/>
          <w:shd w:val="clear" w:color="auto" w:fill="F7F7F7"/>
        </w:rPr>
      </w:pPr>
    </w:p>
    <w:p w14:paraId="4CDFBC8F">
      <w:pPr>
        <w:rPr>
          <w:rFonts w:hint="eastAsia" w:ascii="宋体" w:hAnsi="宋体" w:cs="宋体"/>
          <w:b/>
          <w:bCs/>
          <w:sz w:val="32"/>
          <w:szCs w:val="32"/>
          <w:shd w:val="clear" w:color="auto" w:fill="F7F7F7"/>
        </w:rPr>
      </w:pPr>
    </w:p>
    <w:p w14:paraId="796079C9">
      <w:pPr>
        <w:keepNext w:val="0"/>
        <w:keepLines w:val="0"/>
        <w:pageBreakBefore w:val="0"/>
        <w:widowControl w:val="0"/>
        <w:kinsoku/>
        <w:wordWrap/>
        <w:overflowPunct/>
        <w:topLinePunct w:val="0"/>
        <w:autoSpaceDE/>
        <w:autoSpaceDN/>
        <w:bidi w:val="0"/>
        <w:adjustRightInd/>
        <w:snapToGrid/>
        <w:spacing w:line="560" w:lineRule="exact"/>
        <w:textAlignment w:val="auto"/>
        <w:rPr>
          <w:rFonts w:hint="eastAsia" w:ascii="国标黑体" w:hAnsi="国标黑体" w:eastAsia="国标黑体" w:cs="国标黑体"/>
          <w:b w:val="0"/>
          <w:bCs w:val="0"/>
          <w:sz w:val="32"/>
          <w:szCs w:val="32"/>
          <w:shd w:val="clear" w:color="auto" w:fill="F7F7F7"/>
          <w:lang w:val="en-US" w:eastAsia="zh-CN"/>
        </w:rPr>
      </w:pPr>
      <w:r>
        <w:rPr>
          <w:rFonts w:hint="eastAsia" w:ascii="国标黑体" w:hAnsi="国标黑体" w:eastAsia="国标黑体" w:cs="国标黑体"/>
          <w:b w:val="0"/>
          <w:bCs w:val="0"/>
          <w:sz w:val="32"/>
          <w:szCs w:val="32"/>
          <w:shd w:val="clear" w:color="auto" w:fill="F7F7F7"/>
          <w:lang w:eastAsia="zh-CN"/>
        </w:rPr>
        <w:t>附件</w:t>
      </w:r>
      <w:r>
        <w:rPr>
          <w:rFonts w:hint="eastAsia" w:ascii="国标黑体" w:hAnsi="国标黑体" w:eastAsia="国标黑体" w:cs="国标黑体"/>
          <w:b w:val="0"/>
          <w:bCs w:val="0"/>
          <w:sz w:val="32"/>
          <w:szCs w:val="32"/>
          <w:shd w:val="clear" w:color="auto" w:fill="F7F7F7"/>
          <w:lang w:val="en-US" w:eastAsia="zh-CN"/>
        </w:rPr>
        <w:t>1</w:t>
      </w:r>
    </w:p>
    <w:p w14:paraId="5852FDA2">
      <w:pPr>
        <w:keepNext w:val="0"/>
        <w:keepLines w:val="0"/>
        <w:pageBreakBefore w:val="0"/>
        <w:widowControl w:val="0"/>
        <w:kinsoku/>
        <w:wordWrap/>
        <w:overflowPunct/>
        <w:topLinePunct w:val="0"/>
        <w:autoSpaceDE/>
        <w:autoSpaceDN/>
        <w:bidi w:val="0"/>
        <w:adjustRightInd/>
        <w:snapToGrid/>
        <w:spacing w:line="560" w:lineRule="exact"/>
        <w:textAlignment w:val="auto"/>
        <w:rPr>
          <w:rFonts w:hint="eastAsia" w:ascii="方正小标宋简体" w:hAnsi="方正小标宋简体" w:eastAsia="方正小标宋简体" w:cs="方正小标宋简体"/>
          <w:b w:val="0"/>
          <w:bCs w:val="0"/>
          <w:sz w:val="44"/>
          <w:szCs w:val="44"/>
          <w:shd w:val="clear" w:color="auto" w:fill="F7F7F7"/>
          <w:lang w:val="en-US" w:eastAsia="zh-CN"/>
        </w:rPr>
      </w:pPr>
    </w:p>
    <w:p w14:paraId="219D6BEF">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eastAsia" w:ascii="方正小标宋简体" w:hAnsi="方正小标宋简体" w:eastAsia="方正小标宋简体" w:cs="方正小标宋简体"/>
          <w:b w:val="0"/>
          <w:bCs w:val="0"/>
          <w:sz w:val="44"/>
          <w:szCs w:val="44"/>
          <w:shd w:val="clear" w:color="auto" w:fill="F7F7F7"/>
        </w:rPr>
      </w:pPr>
      <w:r>
        <w:rPr>
          <w:rFonts w:hint="eastAsia" w:ascii="方正小标宋简体" w:hAnsi="方正小标宋简体" w:eastAsia="方正小标宋简体" w:cs="方正小标宋简体"/>
          <w:b w:val="0"/>
          <w:bCs w:val="0"/>
          <w:sz w:val="44"/>
          <w:szCs w:val="44"/>
          <w:shd w:val="clear" w:color="auto" w:fill="F7F7F7"/>
        </w:rPr>
        <w:t>导游证件管理服务（分项数据明细）</w:t>
      </w:r>
    </w:p>
    <w:tbl>
      <w:tblPr>
        <w:tblStyle w:val="5"/>
        <w:tblW w:w="8760" w:type="dxa"/>
        <w:tblInd w:w="113" w:type="dxa"/>
        <w:tblLayout w:type="autofit"/>
        <w:tblCellMar>
          <w:top w:w="0" w:type="dxa"/>
          <w:left w:w="108" w:type="dxa"/>
          <w:bottom w:w="0" w:type="dxa"/>
          <w:right w:w="108" w:type="dxa"/>
        </w:tblCellMar>
      </w:tblPr>
      <w:tblGrid>
        <w:gridCol w:w="1421"/>
        <w:gridCol w:w="1160"/>
        <w:gridCol w:w="2841"/>
        <w:gridCol w:w="2561"/>
        <w:gridCol w:w="1023"/>
      </w:tblGrid>
      <w:tr w14:paraId="06BE1964">
        <w:tblPrEx>
          <w:tblCellMar>
            <w:top w:w="0" w:type="dxa"/>
            <w:left w:w="108" w:type="dxa"/>
            <w:bottom w:w="0" w:type="dxa"/>
            <w:right w:w="108" w:type="dxa"/>
          </w:tblCellMar>
        </w:tblPrEx>
        <w:trPr>
          <w:trHeight w:val="405" w:hRule="atLeast"/>
        </w:trPr>
        <w:tc>
          <w:tcPr>
            <w:tcW w:w="8760" w:type="dxa"/>
            <w:gridSpan w:val="5"/>
            <w:tcBorders>
              <w:top w:val="single" w:color="auto" w:sz="4" w:space="0"/>
              <w:left w:val="single" w:color="auto" w:sz="4" w:space="0"/>
              <w:bottom w:val="single" w:color="auto" w:sz="4" w:space="0"/>
              <w:right w:val="single" w:color="auto" w:sz="4" w:space="0"/>
            </w:tcBorders>
            <w:shd w:val="clear" w:color="auto" w:fill="DDEBF7"/>
            <w:noWrap/>
            <w:vAlign w:val="bottom"/>
          </w:tcPr>
          <w:p w14:paraId="46ECBE86">
            <w:pPr>
              <w:rPr>
                <w:rFonts w:hint="eastAsia" w:ascii="宋体" w:hAnsi="宋体" w:cs="宋体"/>
                <w:b/>
                <w:bCs/>
                <w:sz w:val="32"/>
                <w:szCs w:val="32"/>
                <w:shd w:val="clear" w:color="auto" w:fill="F7F7F7"/>
              </w:rPr>
            </w:pPr>
            <w:r>
              <w:rPr>
                <w:rFonts w:hint="eastAsia" w:ascii="宋体" w:hAnsi="宋体" w:cs="宋体"/>
                <w:b/>
                <w:bCs/>
                <w:sz w:val="32"/>
                <w:szCs w:val="32"/>
                <w:shd w:val="clear" w:color="auto" w:fill="F7F7F7"/>
              </w:rPr>
              <w:t>导游证件管理服务                     单位：人次</w:t>
            </w:r>
          </w:p>
        </w:tc>
      </w:tr>
      <w:tr w14:paraId="11F1515A">
        <w:tblPrEx>
          <w:tblCellMar>
            <w:top w:w="0" w:type="dxa"/>
            <w:left w:w="108" w:type="dxa"/>
            <w:bottom w:w="0" w:type="dxa"/>
            <w:right w:w="108" w:type="dxa"/>
          </w:tblCellMar>
        </w:tblPrEx>
        <w:trPr>
          <w:trHeight w:val="285" w:hRule="atLeast"/>
        </w:trPr>
        <w:tc>
          <w:tcPr>
            <w:tcW w:w="1421" w:type="dxa"/>
            <w:tcBorders>
              <w:top w:val="nil"/>
              <w:left w:val="single" w:color="auto" w:sz="4" w:space="0"/>
              <w:bottom w:val="single" w:color="auto" w:sz="4" w:space="0"/>
              <w:right w:val="single" w:color="auto" w:sz="4" w:space="0"/>
            </w:tcBorders>
            <w:shd w:val="clear" w:color="auto" w:fill="DDEBF7"/>
            <w:noWrap/>
            <w:vAlign w:val="bottom"/>
          </w:tcPr>
          <w:p w14:paraId="1085406D">
            <w:pPr>
              <w:rPr>
                <w:rFonts w:hint="eastAsia" w:ascii="宋体" w:hAnsi="宋体" w:cs="宋体"/>
                <w:b/>
                <w:bCs/>
                <w:sz w:val="32"/>
                <w:szCs w:val="32"/>
                <w:shd w:val="clear" w:color="auto" w:fill="F7F7F7"/>
              </w:rPr>
            </w:pPr>
            <w:r>
              <w:rPr>
                <w:rFonts w:hint="eastAsia" w:ascii="宋体" w:hAnsi="宋体" w:cs="宋体"/>
                <w:b/>
                <w:bCs/>
                <w:sz w:val="32"/>
                <w:szCs w:val="32"/>
                <w:shd w:val="clear" w:color="auto" w:fill="F7F7F7"/>
              </w:rPr>
              <w:t>所属时段</w:t>
            </w:r>
          </w:p>
        </w:tc>
        <w:tc>
          <w:tcPr>
            <w:tcW w:w="1160" w:type="dxa"/>
            <w:tcBorders>
              <w:top w:val="nil"/>
              <w:left w:val="nil"/>
              <w:bottom w:val="single" w:color="auto" w:sz="4" w:space="0"/>
              <w:right w:val="single" w:color="auto" w:sz="4" w:space="0"/>
            </w:tcBorders>
            <w:shd w:val="clear" w:color="auto" w:fill="DDEBF7"/>
            <w:noWrap/>
            <w:vAlign w:val="bottom"/>
          </w:tcPr>
          <w:p w14:paraId="60CDCB6E">
            <w:pPr>
              <w:rPr>
                <w:rFonts w:hint="eastAsia" w:ascii="宋体" w:hAnsi="宋体" w:cs="宋体"/>
                <w:b/>
                <w:bCs/>
                <w:sz w:val="32"/>
                <w:szCs w:val="32"/>
                <w:shd w:val="clear" w:color="auto" w:fill="F7F7F7"/>
              </w:rPr>
            </w:pPr>
            <w:r>
              <w:rPr>
                <w:rFonts w:hint="eastAsia" w:ascii="宋体" w:hAnsi="宋体" w:cs="宋体"/>
                <w:b/>
                <w:bCs/>
                <w:sz w:val="32"/>
                <w:szCs w:val="32"/>
                <w:shd w:val="clear" w:color="auto" w:fill="F7F7F7"/>
              </w:rPr>
              <w:t>导游注册</w:t>
            </w:r>
          </w:p>
        </w:tc>
        <w:tc>
          <w:tcPr>
            <w:tcW w:w="2841" w:type="dxa"/>
            <w:tcBorders>
              <w:top w:val="nil"/>
              <w:left w:val="nil"/>
              <w:bottom w:val="single" w:color="auto" w:sz="4" w:space="0"/>
              <w:right w:val="single" w:color="auto" w:sz="4" w:space="0"/>
            </w:tcBorders>
            <w:shd w:val="clear" w:color="auto" w:fill="DDEBF7"/>
            <w:noWrap/>
            <w:vAlign w:val="bottom"/>
          </w:tcPr>
          <w:p w14:paraId="21E9DCF8">
            <w:pPr>
              <w:rPr>
                <w:rFonts w:hint="eastAsia" w:ascii="宋体" w:hAnsi="宋体" w:cs="宋体"/>
                <w:b/>
                <w:bCs/>
                <w:sz w:val="32"/>
                <w:szCs w:val="32"/>
                <w:shd w:val="clear" w:color="auto" w:fill="F7F7F7"/>
              </w:rPr>
            </w:pPr>
            <w:r>
              <w:rPr>
                <w:rFonts w:hint="eastAsia" w:ascii="宋体" w:hAnsi="宋体" w:cs="宋体"/>
                <w:b/>
                <w:bCs/>
                <w:sz w:val="32"/>
                <w:szCs w:val="32"/>
                <w:shd w:val="clear" w:color="auto" w:fill="F7F7F7"/>
              </w:rPr>
              <w:t>电子导游证申请与变更</w:t>
            </w:r>
          </w:p>
        </w:tc>
        <w:tc>
          <w:tcPr>
            <w:tcW w:w="2561" w:type="dxa"/>
            <w:tcBorders>
              <w:top w:val="nil"/>
              <w:left w:val="nil"/>
              <w:bottom w:val="single" w:color="auto" w:sz="4" w:space="0"/>
              <w:right w:val="single" w:color="auto" w:sz="4" w:space="0"/>
            </w:tcBorders>
            <w:shd w:val="clear" w:color="auto" w:fill="DDEBF7"/>
            <w:noWrap/>
            <w:vAlign w:val="bottom"/>
          </w:tcPr>
          <w:p w14:paraId="3B5835F3">
            <w:pPr>
              <w:rPr>
                <w:rFonts w:hint="eastAsia" w:ascii="宋体" w:hAnsi="宋体" w:cs="宋体"/>
                <w:b/>
                <w:bCs/>
                <w:sz w:val="32"/>
                <w:szCs w:val="32"/>
                <w:shd w:val="clear" w:color="auto" w:fill="F7F7F7"/>
              </w:rPr>
            </w:pPr>
            <w:r>
              <w:rPr>
                <w:rFonts w:hint="eastAsia" w:ascii="宋体" w:hAnsi="宋体" w:cs="宋体"/>
                <w:b/>
                <w:bCs/>
                <w:sz w:val="32"/>
                <w:szCs w:val="32"/>
                <w:shd w:val="clear" w:color="auto" w:fill="F7F7F7"/>
              </w:rPr>
              <w:t>导游身份识别卡申领</w:t>
            </w:r>
          </w:p>
        </w:tc>
        <w:tc>
          <w:tcPr>
            <w:tcW w:w="777" w:type="dxa"/>
            <w:tcBorders>
              <w:top w:val="nil"/>
              <w:left w:val="nil"/>
              <w:bottom w:val="single" w:color="auto" w:sz="4" w:space="0"/>
              <w:right w:val="single" w:color="auto" w:sz="4" w:space="0"/>
            </w:tcBorders>
            <w:shd w:val="clear" w:color="auto" w:fill="DDEBF7"/>
            <w:noWrap/>
            <w:vAlign w:val="bottom"/>
          </w:tcPr>
          <w:p w14:paraId="676261CF">
            <w:pPr>
              <w:rPr>
                <w:rFonts w:hint="eastAsia" w:ascii="宋体" w:hAnsi="宋体" w:cs="宋体"/>
                <w:b/>
                <w:bCs/>
                <w:sz w:val="32"/>
                <w:szCs w:val="32"/>
                <w:shd w:val="clear" w:color="auto" w:fill="F7F7F7"/>
              </w:rPr>
            </w:pPr>
            <w:r>
              <w:rPr>
                <w:rFonts w:hint="eastAsia" w:ascii="宋体" w:hAnsi="宋体" w:cs="宋体"/>
                <w:b/>
                <w:bCs/>
                <w:sz w:val="32"/>
                <w:szCs w:val="32"/>
                <w:shd w:val="clear" w:color="auto" w:fill="F7F7F7"/>
              </w:rPr>
              <w:t>合计</w:t>
            </w:r>
          </w:p>
        </w:tc>
      </w:tr>
      <w:tr w14:paraId="616E7EB5">
        <w:tblPrEx>
          <w:tblCellMar>
            <w:top w:w="0" w:type="dxa"/>
            <w:left w:w="108" w:type="dxa"/>
            <w:bottom w:w="0" w:type="dxa"/>
            <w:right w:w="108" w:type="dxa"/>
          </w:tblCellMar>
        </w:tblPrEx>
        <w:trPr>
          <w:trHeight w:val="285" w:hRule="atLeast"/>
        </w:trPr>
        <w:tc>
          <w:tcPr>
            <w:tcW w:w="1421" w:type="dxa"/>
            <w:tcBorders>
              <w:top w:val="nil"/>
              <w:left w:val="single" w:color="auto" w:sz="4" w:space="0"/>
              <w:bottom w:val="single" w:color="auto" w:sz="4" w:space="0"/>
              <w:right w:val="single" w:color="auto" w:sz="4" w:space="0"/>
            </w:tcBorders>
            <w:shd w:val="clear" w:color="auto" w:fill="auto"/>
            <w:noWrap/>
            <w:vAlign w:val="bottom"/>
          </w:tcPr>
          <w:p w14:paraId="6CD1A726">
            <w:pPr>
              <w:rPr>
                <w:rFonts w:hint="eastAsia" w:ascii="宋体" w:hAnsi="宋体" w:cs="宋体"/>
                <w:b/>
                <w:bCs/>
                <w:sz w:val="32"/>
                <w:szCs w:val="32"/>
                <w:shd w:val="clear" w:color="auto" w:fill="F7F7F7"/>
              </w:rPr>
            </w:pPr>
            <w:r>
              <w:rPr>
                <w:rFonts w:hint="eastAsia" w:ascii="宋体" w:hAnsi="宋体" w:cs="宋体"/>
                <w:b/>
                <w:bCs/>
                <w:sz w:val="32"/>
                <w:szCs w:val="32"/>
                <w:shd w:val="clear" w:color="auto" w:fill="F7F7F7"/>
              </w:rPr>
              <w:t>9月</w:t>
            </w:r>
          </w:p>
        </w:tc>
        <w:tc>
          <w:tcPr>
            <w:tcW w:w="1160" w:type="dxa"/>
            <w:tcBorders>
              <w:top w:val="nil"/>
              <w:left w:val="nil"/>
              <w:bottom w:val="single" w:color="auto" w:sz="4" w:space="0"/>
              <w:right w:val="single" w:color="auto" w:sz="4" w:space="0"/>
            </w:tcBorders>
            <w:shd w:val="clear" w:color="auto" w:fill="auto"/>
            <w:noWrap/>
            <w:vAlign w:val="center"/>
          </w:tcPr>
          <w:p w14:paraId="6FDBD005">
            <w:pPr>
              <w:rPr>
                <w:rFonts w:hint="eastAsia" w:ascii="宋体" w:hAnsi="宋体" w:cs="宋体"/>
                <w:b/>
                <w:bCs/>
                <w:sz w:val="32"/>
                <w:szCs w:val="32"/>
                <w:shd w:val="clear" w:color="auto" w:fill="F7F7F7"/>
              </w:rPr>
            </w:pPr>
            <w:r>
              <w:rPr>
                <w:rFonts w:hint="eastAsia" w:ascii="宋体" w:hAnsi="宋体" w:cs="宋体"/>
                <w:b/>
                <w:bCs/>
                <w:sz w:val="32"/>
                <w:szCs w:val="32"/>
                <w:shd w:val="clear" w:color="auto" w:fill="F7F7F7"/>
              </w:rPr>
              <w:t>0</w:t>
            </w:r>
          </w:p>
        </w:tc>
        <w:tc>
          <w:tcPr>
            <w:tcW w:w="2841" w:type="dxa"/>
            <w:tcBorders>
              <w:top w:val="nil"/>
              <w:left w:val="nil"/>
              <w:bottom w:val="single" w:color="auto" w:sz="4" w:space="0"/>
              <w:right w:val="single" w:color="auto" w:sz="4" w:space="0"/>
            </w:tcBorders>
            <w:shd w:val="clear" w:color="auto" w:fill="auto"/>
            <w:noWrap/>
            <w:vAlign w:val="center"/>
          </w:tcPr>
          <w:p w14:paraId="71AA4CE6">
            <w:pPr>
              <w:rPr>
                <w:rFonts w:hint="eastAsia" w:ascii="宋体" w:hAnsi="宋体" w:cs="宋体"/>
                <w:b/>
                <w:bCs/>
                <w:sz w:val="32"/>
                <w:szCs w:val="32"/>
                <w:shd w:val="clear" w:color="auto" w:fill="F7F7F7"/>
              </w:rPr>
            </w:pPr>
            <w:r>
              <w:rPr>
                <w:rFonts w:hint="eastAsia" w:ascii="宋体" w:hAnsi="宋体" w:cs="宋体"/>
                <w:b/>
                <w:bCs/>
                <w:sz w:val="32"/>
                <w:szCs w:val="32"/>
                <w:shd w:val="clear" w:color="auto" w:fill="F7F7F7"/>
              </w:rPr>
              <w:t>220</w:t>
            </w:r>
          </w:p>
        </w:tc>
        <w:tc>
          <w:tcPr>
            <w:tcW w:w="2561" w:type="dxa"/>
            <w:tcBorders>
              <w:top w:val="nil"/>
              <w:left w:val="nil"/>
              <w:bottom w:val="single" w:color="auto" w:sz="4" w:space="0"/>
              <w:right w:val="single" w:color="auto" w:sz="4" w:space="0"/>
            </w:tcBorders>
            <w:shd w:val="clear" w:color="auto" w:fill="auto"/>
            <w:noWrap/>
            <w:vAlign w:val="center"/>
          </w:tcPr>
          <w:p w14:paraId="5094B1BB">
            <w:pPr>
              <w:rPr>
                <w:rFonts w:hint="eastAsia" w:ascii="宋体" w:hAnsi="宋体" w:cs="宋体"/>
                <w:b/>
                <w:bCs/>
                <w:sz w:val="32"/>
                <w:szCs w:val="32"/>
                <w:shd w:val="clear" w:color="auto" w:fill="F7F7F7"/>
              </w:rPr>
            </w:pPr>
            <w:r>
              <w:rPr>
                <w:rFonts w:hint="eastAsia" w:ascii="宋体" w:hAnsi="宋体" w:cs="宋体"/>
                <w:b/>
                <w:bCs/>
                <w:sz w:val="32"/>
                <w:szCs w:val="32"/>
                <w:shd w:val="clear" w:color="auto" w:fill="F7F7F7"/>
              </w:rPr>
              <w:t>66</w:t>
            </w:r>
          </w:p>
        </w:tc>
        <w:tc>
          <w:tcPr>
            <w:tcW w:w="777" w:type="dxa"/>
            <w:tcBorders>
              <w:top w:val="nil"/>
              <w:left w:val="nil"/>
              <w:bottom w:val="single" w:color="auto" w:sz="4" w:space="0"/>
              <w:right w:val="single" w:color="auto" w:sz="4" w:space="0"/>
            </w:tcBorders>
            <w:shd w:val="clear" w:color="auto" w:fill="A5A5A5"/>
            <w:noWrap/>
            <w:vAlign w:val="bottom"/>
          </w:tcPr>
          <w:p w14:paraId="2A0FBA13">
            <w:pPr>
              <w:rPr>
                <w:rFonts w:hint="eastAsia" w:ascii="宋体" w:hAnsi="宋体" w:cs="宋体"/>
                <w:b/>
                <w:bCs/>
                <w:sz w:val="32"/>
                <w:szCs w:val="32"/>
                <w:shd w:val="clear" w:color="auto" w:fill="F7F7F7"/>
              </w:rPr>
            </w:pPr>
            <w:r>
              <w:rPr>
                <w:rFonts w:hint="eastAsia" w:ascii="宋体" w:hAnsi="宋体" w:cs="宋体"/>
                <w:b/>
                <w:bCs/>
                <w:sz w:val="32"/>
                <w:szCs w:val="32"/>
                <w:shd w:val="clear" w:color="auto" w:fill="F7F7F7"/>
              </w:rPr>
              <w:t>286</w:t>
            </w:r>
          </w:p>
        </w:tc>
      </w:tr>
      <w:tr w14:paraId="5E1E9C06">
        <w:tblPrEx>
          <w:tblCellMar>
            <w:top w:w="0" w:type="dxa"/>
            <w:left w:w="108" w:type="dxa"/>
            <w:bottom w:w="0" w:type="dxa"/>
            <w:right w:w="108" w:type="dxa"/>
          </w:tblCellMar>
        </w:tblPrEx>
        <w:trPr>
          <w:trHeight w:val="285" w:hRule="atLeast"/>
        </w:trPr>
        <w:tc>
          <w:tcPr>
            <w:tcW w:w="1421" w:type="dxa"/>
            <w:tcBorders>
              <w:top w:val="nil"/>
              <w:left w:val="single" w:color="auto" w:sz="4" w:space="0"/>
              <w:bottom w:val="single" w:color="auto" w:sz="4" w:space="0"/>
              <w:right w:val="single" w:color="auto" w:sz="4" w:space="0"/>
            </w:tcBorders>
            <w:shd w:val="clear" w:color="auto" w:fill="auto"/>
            <w:noWrap/>
            <w:vAlign w:val="bottom"/>
          </w:tcPr>
          <w:p w14:paraId="508A25E1">
            <w:pPr>
              <w:rPr>
                <w:rFonts w:hint="eastAsia" w:ascii="宋体" w:hAnsi="宋体" w:cs="宋体"/>
                <w:b/>
                <w:bCs/>
                <w:sz w:val="32"/>
                <w:szCs w:val="32"/>
                <w:shd w:val="clear" w:color="auto" w:fill="F7F7F7"/>
              </w:rPr>
            </w:pPr>
            <w:r>
              <w:rPr>
                <w:rFonts w:hint="eastAsia" w:ascii="宋体" w:hAnsi="宋体" w:cs="宋体"/>
                <w:b/>
                <w:bCs/>
                <w:sz w:val="32"/>
                <w:szCs w:val="32"/>
                <w:shd w:val="clear" w:color="auto" w:fill="F7F7F7"/>
              </w:rPr>
              <w:t>10月</w:t>
            </w:r>
          </w:p>
        </w:tc>
        <w:tc>
          <w:tcPr>
            <w:tcW w:w="1160" w:type="dxa"/>
            <w:tcBorders>
              <w:top w:val="nil"/>
              <w:left w:val="nil"/>
              <w:bottom w:val="single" w:color="auto" w:sz="4" w:space="0"/>
              <w:right w:val="single" w:color="auto" w:sz="4" w:space="0"/>
            </w:tcBorders>
            <w:shd w:val="clear" w:color="auto" w:fill="auto"/>
            <w:noWrap/>
            <w:vAlign w:val="center"/>
          </w:tcPr>
          <w:p w14:paraId="3FE4CE27">
            <w:pPr>
              <w:rPr>
                <w:rFonts w:hint="eastAsia" w:ascii="宋体" w:hAnsi="宋体" w:cs="宋体"/>
                <w:b/>
                <w:bCs/>
                <w:sz w:val="32"/>
                <w:szCs w:val="32"/>
                <w:shd w:val="clear" w:color="auto" w:fill="F7F7F7"/>
              </w:rPr>
            </w:pPr>
            <w:r>
              <w:rPr>
                <w:rFonts w:hint="eastAsia" w:ascii="宋体" w:hAnsi="宋体" w:cs="宋体"/>
                <w:b/>
                <w:bCs/>
                <w:sz w:val="32"/>
                <w:szCs w:val="32"/>
                <w:shd w:val="clear" w:color="auto" w:fill="F7F7F7"/>
              </w:rPr>
              <w:t>126</w:t>
            </w:r>
          </w:p>
        </w:tc>
        <w:tc>
          <w:tcPr>
            <w:tcW w:w="2841" w:type="dxa"/>
            <w:tcBorders>
              <w:top w:val="nil"/>
              <w:left w:val="nil"/>
              <w:bottom w:val="single" w:color="auto" w:sz="4" w:space="0"/>
              <w:right w:val="single" w:color="auto" w:sz="4" w:space="0"/>
            </w:tcBorders>
            <w:shd w:val="clear" w:color="auto" w:fill="auto"/>
            <w:noWrap/>
            <w:vAlign w:val="center"/>
          </w:tcPr>
          <w:p w14:paraId="1CA34E4F">
            <w:pPr>
              <w:rPr>
                <w:rFonts w:hint="eastAsia" w:ascii="宋体" w:hAnsi="宋体" w:cs="宋体"/>
                <w:b/>
                <w:bCs/>
                <w:sz w:val="32"/>
                <w:szCs w:val="32"/>
                <w:shd w:val="clear" w:color="auto" w:fill="F7F7F7"/>
              </w:rPr>
            </w:pPr>
            <w:r>
              <w:rPr>
                <w:rFonts w:hint="eastAsia" w:ascii="宋体" w:hAnsi="宋体" w:cs="宋体"/>
                <w:b/>
                <w:bCs/>
                <w:sz w:val="32"/>
                <w:szCs w:val="32"/>
                <w:shd w:val="clear" w:color="auto" w:fill="F7F7F7"/>
              </w:rPr>
              <w:t>427</w:t>
            </w:r>
          </w:p>
        </w:tc>
        <w:tc>
          <w:tcPr>
            <w:tcW w:w="2561" w:type="dxa"/>
            <w:tcBorders>
              <w:top w:val="nil"/>
              <w:left w:val="nil"/>
              <w:bottom w:val="single" w:color="auto" w:sz="4" w:space="0"/>
              <w:right w:val="single" w:color="auto" w:sz="4" w:space="0"/>
            </w:tcBorders>
            <w:shd w:val="clear" w:color="auto" w:fill="auto"/>
            <w:noWrap/>
            <w:vAlign w:val="center"/>
          </w:tcPr>
          <w:p w14:paraId="28322B0A">
            <w:pPr>
              <w:rPr>
                <w:rFonts w:hint="eastAsia" w:ascii="宋体" w:hAnsi="宋体" w:cs="宋体"/>
                <w:b/>
                <w:bCs/>
                <w:sz w:val="32"/>
                <w:szCs w:val="32"/>
                <w:shd w:val="clear" w:color="auto" w:fill="F7F7F7"/>
              </w:rPr>
            </w:pPr>
            <w:r>
              <w:rPr>
                <w:rFonts w:hint="eastAsia" w:ascii="宋体" w:hAnsi="宋体" w:cs="宋体"/>
                <w:b/>
                <w:bCs/>
                <w:sz w:val="32"/>
                <w:szCs w:val="32"/>
                <w:shd w:val="clear" w:color="auto" w:fill="F7F7F7"/>
              </w:rPr>
              <w:t>76</w:t>
            </w:r>
          </w:p>
        </w:tc>
        <w:tc>
          <w:tcPr>
            <w:tcW w:w="777" w:type="dxa"/>
            <w:tcBorders>
              <w:top w:val="nil"/>
              <w:left w:val="nil"/>
              <w:bottom w:val="single" w:color="auto" w:sz="4" w:space="0"/>
              <w:right w:val="single" w:color="auto" w:sz="4" w:space="0"/>
            </w:tcBorders>
            <w:shd w:val="clear" w:color="auto" w:fill="A5A5A5"/>
            <w:noWrap/>
            <w:vAlign w:val="bottom"/>
          </w:tcPr>
          <w:p w14:paraId="6B6A14D0">
            <w:pPr>
              <w:rPr>
                <w:rFonts w:hint="eastAsia" w:ascii="宋体" w:hAnsi="宋体" w:cs="宋体"/>
                <w:b/>
                <w:bCs/>
                <w:sz w:val="32"/>
                <w:szCs w:val="32"/>
                <w:shd w:val="clear" w:color="auto" w:fill="F7F7F7"/>
              </w:rPr>
            </w:pPr>
            <w:r>
              <w:rPr>
                <w:rFonts w:hint="eastAsia" w:ascii="宋体" w:hAnsi="宋体" w:cs="宋体"/>
                <w:b/>
                <w:bCs/>
                <w:sz w:val="32"/>
                <w:szCs w:val="32"/>
                <w:shd w:val="clear" w:color="auto" w:fill="F7F7F7"/>
              </w:rPr>
              <w:t>629</w:t>
            </w:r>
          </w:p>
        </w:tc>
      </w:tr>
      <w:tr w14:paraId="11420CBE">
        <w:tblPrEx>
          <w:tblCellMar>
            <w:top w:w="0" w:type="dxa"/>
            <w:left w:w="108" w:type="dxa"/>
            <w:bottom w:w="0" w:type="dxa"/>
            <w:right w:w="108" w:type="dxa"/>
          </w:tblCellMar>
        </w:tblPrEx>
        <w:trPr>
          <w:trHeight w:val="285" w:hRule="atLeast"/>
        </w:trPr>
        <w:tc>
          <w:tcPr>
            <w:tcW w:w="1421" w:type="dxa"/>
            <w:tcBorders>
              <w:top w:val="nil"/>
              <w:left w:val="single" w:color="auto" w:sz="4" w:space="0"/>
              <w:bottom w:val="single" w:color="auto" w:sz="4" w:space="0"/>
              <w:right w:val="single" w:color="auto" w:sz="4" w:space="0"/>
            </w:tcBorders>
            <w:shd w:val="clear" w:color="auto" w:fill="auto"/>
            <w:noWrap/>
            <w:vAlign w:val="bottom"/>
          </w:tcPr>
          <w:p w14:paraId="24FB1B76">
            <w:pPr>
              <w:rPr>
                <w:rFonts w:hint="eastAsia" w:ascii="宋体" w:hAnsi="宋体" w:cs="宋体"/>
                <w:b/>
                <w:bCs/>
                <w:sz w:val="32"/>
                <w:szCs w:val="32"/>
                <w:shd w:val="clear" w:color="auto" w:fill="F7F7F7"/>
              </w:rPr>
            </w:pPr>
            <w:r>
              <w:rPr>
                <w:rFonts w:hint="eastAsia" w:ascii="宋体" w:hAnsi="宋体" w:cs="宋体"/>
                <w:b/>
                <w:bCs/>
                <w:sz w:val="32"/>
                <w:szCs w:val="32"/>
                <w:shd w:val="clear" w:color="auto" w:fill="F7F7F7"/>
              </w:rPr>
              <w:t>11月</w:t>
            </w:r>
          </w:p>
        </w:tc>
        <w:tc>
          <w:tcPr>
            <w:tcW w:w="1160" w:type="dxa"/>
            <w:tcBorders>
              <w:top w:val="nil"/>
              <w:left w:val="nil"/>
              <w:bottom w:val="single" w:color="auto" w:sz="4" w:space="0"/>
              <w:right w:val="single" w:color="auto" w:sz="4" w:space="0"/>
            </w:tcBorders>
            <w:shd w:val="clear" w:color="auto" w:fill="auto"/>
            <w:noWrap/>
            <w:vAlign w:val="center"/>
          </w:tcPr>
          <w:p w14:paraId="3149CA6A">
            <w:pPr>
              <w:rPr>
                <w:rFonts w:hint="eastAsia" w:ascii="宋体" w:hAnsi="宋体" w:cs="宋体"/>
                <w:b/>
                <w:bCs/>
                <w:sz w:val="32"/>
                <w:szCs w:val="32"/>
                <w:shd w:val="clear" w:color="auto" w:fill="F7F7F7"/>
              </w:rPr>
            </w:pPr>
            <w:r>
              <w:rPr>
                <w:rFonts w:hint="eastAsia" w:ascii="宋体" w:hAnsi="宋体" w:cs="宋体"/>
                <w:b/>
                <w:bCs/>
                <w:sz w:val="32"/>
                <w:szCs w:val="32"/>
                <w:shd w:val="clear" w:color="auto" w:fill="F7F7F7"/>
              </w:rPr>
              <w:t>141</w:t>
            </w:r>
          </w:p>
        </w:tc>
        <w:tc>
          <w:tcPr>
            <w:tcW w:w="2841" w:type="dxa"/>
            <w:tcBorders>
              <w:top w:val="nil"/>
              <w:left w:val="nil"/>
              <w:bottom w:val="single" w:color="auto" w:sz="4" w:space="0"/>
              <w:right w:val="single" w:color="auto" w:sz="4" w:space="0"/>
            </w:tcBorders>
            <w:shd w:val="clear" w:color="auto" w:fill="auto"/>
            <w:noWrap/>
            <w:vAlign w:val="center"/>
          </w:tcPr>
          <w:p w14:paraId="7B700DBE">
            <w:pPr>
              <w:rPr>
                <w:rFonts w:hint="eastAsia" w:ascii="宋体" w:hAnsi="宋体" w:cs="宋体"/>
                <w:b/>
                <w:bCs/>
                <w:sz w:val="32"/>
                <w:szCs w:val="32"/>
                <w:shd w:val="clear" w:color="auto" w:fill="F7F7F7"/>
              </w:rPr>
            </w:pPr>
            <w:r>
              <w:rPr>
                <w:rFonts w:hint="eastAsia" w:ascii="宋体" w:hAnsi="宋体" w:cs="宋体"/>
                <w:b/>
                <w:bCs/>
                <w:sz w:val="32"/>
                <w:szCs w:val="32"/>
                <w:shd w:val="clear" w:color="auto" w:fill="F7F7F7"/>
              </w:rPr>
              <w:t>593</w:t>
            </w:r>
          </w:p>
        </w:tc>
        <w:tc>
          <w:tcPr>
            <w:tcW w:w="2561" w:type="dxa"/>
            <w:tcBorders>
              <w:top w:val="nil"/>
              <w:left w:val="nil"/>
              <w:bottom w:val="single" w:color="auto" w:sz="4" w:space="0"/>
              <w:right w:val="single" w:color="auto" w:sz="4" w:space="0"/>
            </w:tcBorders>
            <w:shd w:val="clear" w:color="auto" w:fill="auto"/>
            <w:noWrap/>
            <w:vAlign w:val="center"/>
          </w:tcPr>
          <w:p w14:paraId="33D5FD2E">
            <w:pPr>
              <w:rPr>
                <w:rFonts w:hint="eastAsia" w:ascii="宋体" w:hAnsi="宋体" w:cs="宋体"/>
                <w:b/>
                <w:bCs/>
                <w:sz w:val="32"/>
                <w:szCs w:val="32"/>
                <w:shd w:val="clear" w:color="auto" w:fill="F7F7F7"/>
              </w:rPr>
            </w:pPr>
            <w:r>
              <w:rPr>
                <w:rFonts w:hint="eastAsia" w:ascii="宋体" w:hAnsi="宋体" w:cs="宋体"/>
                <w:b/>
                <w:bCs/>
                <w:sz w:val="32"/>
                <w:szCs w:val="32"/>
                <w:shd w:val="clear" w:color="auto" w:fill="F7F7F7"/>
              </w:rPr>
              <w:t>73</w:t>
            </w:r>
          </w:p>
        </w:tc>
        <w:tc>
          <w:tcPr>
            <w:tcW w:w="777" w:type="dxa"/>
            <w:tcBorders>
              <w:top w:val="nil"/>
              <w:left w:val="nil"/>
              <w:bottom w:val="single" w:color="auto" w:sz="4" w:space="0"/>
              <w:right w:val="single" w:color="auto" w:sz="4" w:space="0"/>
            </w:tcBorders>
            <w:shd w:val="clear" w:color="auto" w:fill="A5A5A5"/>
            <w:noWrap/>
            <w:vAlign w:val="bottom"/>
          </w:tcPr>
          <w:p w14:paraId="548FD972">
            <w:pPr>
              <w:rPr>
                <w:rFonts w:hint="eastAsia" w:ascii="宋体" w:hAnsi="宋体" w:cs="宋体"/>
                <w:b/>
                <w:bCs/>
                <w:sz w:val="32"/>
                <w:szCs w:val="32"/>
                <w:shd w:val="clear" w:color="auto" w:fill="F7F7F7"/>
              </w:rPr>
            </w:pPr>
            <w:r>
              <w:rPr>
                <w:rFonts w:hint="eastAsia" w:ascii="宋体" w:hAnsi="宋体" w:cs="宋体"/>
                <w:b/>
                <w:bCs/>
                <w:sz w:val="32"/>
                <w:szCs w:val="32"/>
                <w:shd w:val="clear" w:color="auto" w:fill="F7F7F7"/>
              </w:rPr>
              <w:t>807</w:t>
            </w:r>
          </w:p>
        </w:tc>
      </w:tr>
      <w:tr w14:paraId="4D5D0E93">
        <w:tblPrEx>
          <w:tblCellMar>
            <w:top w:w="0" w:type="dxa"/>
            <w:left w:w="108" w:type="dxa"/>
            <w:bottom w:w="0" w:type="dxa"/>
            <w:right w:w="108" w:type="dxa"/>
          </w:tblCellMar>
        </w:tblPrEx>
        <w:trPr>
          <w:trHeight w:val="285" w:hRule="atLeast"/>
        </w:trPr>
        <w:tc>
          <w:tcPr>
            <w:tcW w:w="1421" w:type="dxa"/>
            <w:tcBorders>
              <w:top w:val="nil"/>
              <w:left w:val="single" w:color="auto" w:sz="4" w:space="0"/>
              <w:bottom w:val="single" w:color="auto" w:sz="4" w:space="0"/>
              <w:right w:val="single" w:color="auto" w:sz="4" w:space="0"/>
            </w:tcBorders>
            <w:shd w:val="clear" w:color="auto" w:fill="auto"/>
            <w:noWrap/>
            <w:vAlign w:val="bottom"/>
          </w:tcPr>
          <w:p w14:paraId="166B859F">
            <w:pPr>
              <w:rPr>
                <w:rFonts w:hint="eastAsia" w:ascii="宋体" w:hAnsi="宋体" w:cs="宋体"/>
                <w:b/>
                <w:bCs/>
                <w:sz w:val="32"/>
                <w:szCs w:val="32"/>
                <w:shd w:val="clear" w:color="auto" w:fill="F7F7F7"/>
              </w:rPr>
            </w:pPr>
            <w:r>
              <w:rPr>
                <w:rFonts w:hint="eastAsia" w:ascii="宋体" w:hAnsi="宋体" w:cs="宋体"/>
                <w:b/>
                <w:bCs/>
                <w:sz w:val="32"/>
                <w:szCs w:val="32"/>
                <w:shd w:val="clear" w:color="auto" w:fill="F7F7F7"/>
              </w:rPr>
              <w:t>12月</w:t>
            </w:r>
          </w:p>
        </w:tc>
        <w:tc>
          <w:tcPr>
            <w:tcW w:w="1160" w:type="dxa"/>
            <w:tcBorders>
              <w:top w:val="nil"/>
              <w:left w:val="nil"/>
              <w:bottom w:val="single" w:color="auto" w:sz="4" w:space="0"/>
              <w:right w:val="single" w:color="auto" w:sz="4" w:space="0"/>
            </w:tcBorders>
            <w:shd w:val="clear" w:color="auto" w:fill="auto"/>
            <w:noWrap/>
            <w:vAlign w:val="center"/>
          </w:tcPr>
          <w:p w14:paraId="47AF765F">
            <w:pPr>
              <w:rPr>
                <w:rFonts w:hint="eastAsia" w:ascii="宋体" w:hAnsi="宋体" w:cs="宋体"/>
                <w:b/>
                <w:bCs/>
                <w:sz w:val="32"/>
                <w:szCs w:val="32"/>
                <w:shd w:val="clear" w:color="auto" w:fill="F7F7F7"/>
              </w:rPr>
            </w:pPr>
            <w:r>
              <w:rPr>
                <w:rFonts w:hint="eastAsia" w:ascii="宋体" w:hAnsi="宋体" w:cs="宋体"/>
                <w:b/>
                <w:bCs/>
                <w:sz w:val="32"/>
                <w:szCs w:val="32"/>
                <w:shd w:val="clear" w:color="auto" w:fill="F7F7F7"/>
              </w:rPr>
              <w:t>262</w:t>
            </w:r>
          </w:p>
        </w:tc>
        <w:tc>
          <w:tcPr>
            <w:tcW w:w="2841" w:type="dxa"/>
            <w:tcBorders>
              <w:top w:val="nil"/>
              <w:left w:val="nil"/>
              <w:bottom w:val="single" w:color="auto" w:sz="4" w:space="0"/>
              <w:right w:val="single" w:color="auto" w:sz="4" w:space="0"/>
            </w:tcBorders>
            <w:shd w:val="clear" w:color="auto" w:fill="auto"/>
            <w:noWrap/>
            <w:vAlign w:val="center"/>
          </w:tcPr>
          <w:p w14:paraId="0F509992">
            <w:pPr>
              <w:rPr>
                <w:rFonts w:hint="eastAsia" w:ascii="宋体" w:hAnsi="宋体" w:cs="宋体"/>
                <w:b/>
                <w:bCs/>
                <w:sz w:val="32"/>
                <w:szCs w:val="32"/>
                <w:shd w:val="clear" w:color="auto" w:fill="F7F7F7"/>
              </w:rPr>
            </w:pPr>
            <w:r>
              <w:rPr>
                <w:rFonts w:hint="eastAsia" w:ascii="宋体" w:hAnsi="宋体" w:cs="宋体"/>
                <w:b/>
                <w:bCs/>
                <w:sz w:val="32"/>
                <w:szCs w:val="32"/>
                <w:shd w:val="clear" w:color="auto" w:fill="F7F7F7"/>
              </w:rPr>
              <w:t>734</w:t>
            </w:r>
          </w:p>
        </w:tc>
        <w:tc>
          <w:tcPr>
            <w:tcW w:w="2561" w:type="dxa"/>
            <w:tcBorders>
              <w:top w:val="nil"/>
              <w:left w:val="nil"/>
              <w:bottom w:val="single" w:color="auto" w:sz="4" w:space="0"/>
              <w:right w:val="single" w:color="auto" w:sz="4" w:space="0"/>
            </w:tcBorders>
            <w:shd w:val="clear" w:color="auto" w:fill="auto"/>
            <w:noWrap/>
            <w:vAlign w:val="center"/>
          </w:tcPr>
          <w:p w14:paraId="3ED9D4F6">
            <w:pPr>
              <w:rPr>
                <w:rFonts w:hint="eastAsia" w:ascii="宋体" w:hAnsi="宋体" w:cs="宋体"/>
                <w:b/>
                <w:bCs/>
                <w:sz w:val="32"/>
                <w:szCs w:val="32"/>
                <w:shd w:val="clear" w:color="auto" w:fill="F7F7F7"/>
              </w:rPr>
            </w:pPr>
            <w:r>
              <w:rPr>
                <w:rFonts w:hint="eastAsia" w:ascii="宋体" w:hAnsi="宋体" w:cs="宋体"/>
                <w:b/>
                <w:bCs/>
                <w:sz w:val="32"/>
                <w:szCs w:val="32"/>
                <w:shd w:val="clear" w:color="auto" w:fill="F7F7F7"/>
              </w:rPr>
              <w:t>89</w:t>
            </w:r>
          </w:p>
        </w:tc>
        <w:tc>
          <w:tcPr>
            <w:tcW w:w="777" w:type="dxa"/>
            <w:tcBorders>
              <w:top w:val="nil"/>
              <w:left w:val="nil"/>
              <w:bottom w:val="single" w:color="auto" w:sz="4" w:space="0"/>
              <w:right w:val="single" w:color="auto" w:sz="4" w:space="0"/>
            </w:tcBorders>
            <w:shd w:val="clear" w:color="auto" w:fill="A5A5A5"/>
            <w:noWrap/>
            <w:vAlign w:val="bottom"/>
          </w:tcPr>
          <w:p w14:paraId="7D7BA739">
            <w:pPr>
              <w:rPr>
                <w:rFonts w:hint="eastAsia" w:ascii="宋体" w:hAnsi="宋体" w:cs="宋体"/>
                <w:b/>
                <w:bCs/>
                <w:sz w:val="32"/>
                <w:szCs w:val="32"/>
                <w:shd w:val="clear" w:color="auto" w:fill="F7F7F7"/>
              </w:rPr>
            </w:pPr>
            <w:r>
              <w:rPr>
                <w:rFonts w:hint="eastAsia" w:ascii="宋体" w:hAnsi="宋体" w:cs="宋体"/>
                <w:b/>
                <w:bCs/>
                <w:sz w:val="32"/>
                <w:szCs w:val="32"/>
                <w:shd w:val="clear" w:color="auto" w:fill="F7F7F7"/>
              </w:rPr>
              <w:t>1085</w:t>
            </w:r>
          </w:p>
        </w:tc>
      </w:tr>
      <w:tr w14:paraId="09BA4B6B">
        <w:tblPrEx>
          <w:tblCellMar>
            <w:top w:w="0" w:type="dxa"/>
            <w:left w:w="108" w:type="dxa"/>
            <w:bottom w:w="0" w:type="dxa"/>
            <w:right w:w="108" w:type="dxa"/>
          </w:tblCellMar>
        </w:tblPrEx>
        <w:trPr>
          <w:trHeight w:val="285" w:hRule="atLeast"/>
        </w:trPr>
        <w:tc>
          <w:tcPr>
            <w:tcW w:w="1421" w:type="dxa"/>
            <w:tcBorders>
              <w:top w:val="nil"/>
              <w:left w:val="single" w:color="auto" w:sz="4" w:space="0"/>
              <w:bottom w:val="single" w:color="auto" w:sz="4" w:space="0"/>
              <w:right w:val="single" w:color="auto" w:sz="4" w:space="0"/>
            </w:tcBorders>
            <w:shd w:val="clear" w:color="auto" w:fill="auto"/>
            <w:noWrap/>
            <w:vAlign w:val="bottom"/>
          </w:tcPr>
          <w:p w14:paraId="2269675F">
            <w:pPr>
              <w:rPr>
                <w:rFonts w:hint="eastAsia" w:ascii="宋体" w:hAnsi="宋体" w:cs="宋体"/>
                <w:b/>
                <w:bCs/>
                <w:sz w:val="32"/>
                <w:szCs w:val="32"/>
                <w:shd w:val="clear" w:color="auto" w:fill="F7F7F7"/>
              </w:rPr>
            </w:pPr>
            <w:r>
              <w:rPr>
                <w:rFonts w:hint="eastAsia" w:ascii="宋体" w:hAnsi="宋体" w:cs="宋体"/>
                <w:b/>
                <w:bCs/>
                <w:sz w:val="32"/>
                <w:szCs w:val="32"/>
                <w:shd w:val="clear" w:color="auto" w:fill="F7F7F7"/>
              </w:rPr>
              <w:t>1月</w:t>
            </w:r>
          </w:p>
        </w:tc>
        <w:tc>
          <w:tcPr>
            <w:tcW w:w="1160" w:type="dxa"/>
            <w:tcBorders>
              <w:top w:val="nil"/>
              <w:left w:val="nil"/>
              <w:bottom w:val="single" w:color="auto" w:sz="4" w:space="0"/>
              <w:right w:val="single" w:color="auto" w:sz="4" w:space="0"/>
            </w:tcBorders>
            <w:shd w:val="clear" w:color="auto" w:fill="auto"/>
            <w:noWrap/>
            <w:vAlign w:val="center"/>
          </w:tcPr>
          <w:p w14:paraId="7FBB18B5">
            <w:pPr>
              <w:rPr>
                <w:rFonts w:hint="eastAsia" w:ascii="宋体" w:hAnsi="宋体" w:cs="宋体"/>
                <w:b/>
                <w:bCs/>
                <w:sz w:val="32"/>
                <w:szCs w:val="32"/>
                <w:shd w:val="clear" w:color="auto" w:fill="F7F7F7"/>
              </w:rPr>
            </w:pPr>
            <w:r>
              <w:rPr>
                <w:rFonts w:hint="eastAsia" w:ascii="宋体" w:hAnsi="宋体" w:cs="宋体"/>
                <w:b/>
                <w:bCs/>
                <w:sz w:val="32"/>
                <w:szCs w:val="32"/>
                <w:shd w:val="clear" w:color="auto" w:fill="F7F7F7"/>
              </w:rPr>
              <w:t>904</w:t>
            </w:r>
          </w:p>
        </w:tc>
        <w:tc>
          <w:tcPr>
            <w:tcW w:w="2841" w:type="dxa"/>
            <w:tcBorders>
              <w:top w:val="nil"/>
              <w:left w:val="nil"/>
              <w:bottom w:val="single" w:color="auto" w:sz="4" w:space="0"/>
              <w:right w:val="single" w:color="auto" w:sz="4" w:space="0"/>
            </w:tcBorders>
            <w:shd w:val="clear" w:color="auto" w:fill="auto"/>
            <w:noWrap/>
            <w:vAlign w:val="center"/>
          </w:tcPr>
          <w:p w14:paraId="33AF377A">
            <w:pPr>
              <w:rPr>
                <w:rFonts w:hint="eastAsia" w:ascii="宋体" w:hAnsi="宋体" w:cs="宋体"/>
                <w:b/>
                <w:bCs/>
                <w:sz w:val="32"/>
                <w:szCs w:val="32"/>
                <w:shd w:val="clear" w:color="auto" w:fill="F7F7F7"/>
              </w:rPr>
            </w:pPr>
            <w:r>
              <w:rPr>
                <w:rFonts w:hint="eastAsia" w:ascii="宋体" w:hAnsi="宋体" w:cs="宋体"/>
                <w:b/>
                <w:bCs/>
                <w:sz w:val="32"/>
                <w:szCs w:val="32"/>
                <w:shd w:val="clear" w:color="auto" w:fill="F7F7F7"/>
              </w:rPr>
              <w:t>495</w:t>
            </w:r>
          </w:p>
        </w:tc>
        <w:tc>
          <w:tcPr>
            <w:tcW w:w="2561" w:type="dxa"/>
            <w:tcBorders>
              <w:top w:val="nil"/>
              <w:left w:val="nil"/>
              <w:bottom w:val="single" w:color="auto" w:sz="4" w:space="0"/>
              <w:right w:val="single" w:color="auto" w:sz="4" w:space="0"/>
            </w:tcBorders>
            <w:shd w:val="clear" w:color="auto" w:fill="auto"/>
            <w:noWrap/>
            <w:vAlign w:val="center"/>
          </w:tcPr>
          <w:p w14:paraId="1E70CAB0">
            <w:pPr>
              <w:rPr>
                <w:rFonts w:hint="eastAsia" w:ascii="宋体" w:hAnsi="宋体" w:cs="宋体"/>
                <w:b/>
                <w:bCs/>
                <w:sz w:val="32"/>
                <w:szCs w:val="32"/>
                <w:shd w:val="clear" w:color="auto" w:fill="F7F7F7"/>
              </w:rPr>
            </w:pPr>
            <w:r>
              <w:rPr>
                <w:rFonts w:hint="eastAsia" w:ascii="宋体" w:hAnsi="宋体" w:cs="宋体"/>
                <w:b/>
                <w:bCs/>
                <w:sz w:val="32"/>
                <w:szCs w:val="32"/>
                <w:shd w:val="clear" w:color="auto" w:fill="F7F7F7"/>
              </w:rPr>
              <w:t>84</w:t>
            </w:r>
          </w:p>
        </w:tc>
        <w:tc>
          <w:tcPr>
            <w:tcW w:w="777" w:type="dxa"/>
            <w:tcBorders>
              <w:top w:val="nil"/>
              <w:left w:val="nil"/>
              <w:bottom w:val="single" w:color="auto" w:sz="4" w:space="0"/>
              <w:right w:val="single" w:color="auto" w:sz="4" w:space="0"/>
            </w:tcBorders>
            <w:shd w:val="clear" w:color="auto" w:fill="A5A5A5"/>
            <w:noWrap/>
            <w:vAlign w:val="bottom"/>
          </w:tcPr>
          <w:p w14:paraId="401376F6">
            <w:pPr>
              <w:rPr>
                <w:rFonts w:hint="eastAsia" w:ascii="宋体" w:hAnsi="宋体" w:cs="宋体"/>
                <w:b/>
                <w:bCs/>
                <w:sz w:val="32"/>
                <w:szCs w:val="32"/>
                <w:shd w:val="clear" w:color="auto" w:fill="F7F7F7"/>
              </w:rPr>
            </w:pPr>
            <w:r>
              <w:rPr>
                <w:rFonts w:hint="eastAsia" w:ascii="宋体" w:hAnsi="宋体" w:cs="宋体"/>
                <w:b/>
                <w:bCs/>
                <w:sz w:val="32"/>
                <w:szCs w:val="32"/>
                <w:shd w:val="clear" w:color="auto" w:fill="F7F7F7"/>
              </w:rPr>
              <w:t>1483</w:t>
            </w:r>
          </w:p>
        </w:tc>
      </w:tr>
      <w:tr w14:paraId="35D50B94">
        <w:tblPrEx>
          <w:tblCellMar>
            <w:top w:w="0" w:type="dxa"/>
            <w:left w:w="108" w:type="dxa"/>
            <w:bottom w:w="0" w:type="dxa"/>
            <w:right w:w="108" w:type="dxa"/>
          </w:tblCellMar>
        </w:tblPrEx>
        <w:trPr>
          <w:trHeight w:val="285" w:hRule="atLeast"/>
        </w:trPr>
        <w:tc>
          <w:tcPr>
            <w:tcW w:w="1421" w:type="dxa"/>
            <w:tcBorders>
              <w:top w:val="nil"/>
              <w:left w:val="single" w:color="auto" w:sz="4" w:space="0"/>
              <w:bottom w:val="single" w:color="auto" w:sz="4" w:space="0"/>
              <w:right w:val="single" w:color="auto" w:sz="4" w:space="0"/>
            </w:tcBorders>
            <w:shd w:val="clear" w:color="auto" w:fill="auto"/>
            <w:noWrap/>
            <w:vAlign w:val="bottom"/>
          </w:tcPr>
          <w:p w14:paraId="3BD95CC8">
            <w:pPr>
              <w:rPr>
                <w:rFonts w:hint="eastAsia" w:ascii="宋体" w:hAnsi="宋体" w:cs="宋体"/>
                <w:b/>
                <w:bCs/>
                <w:sz w:val="32"/>
                <w:szCs w:val="32"/>
                <w:shd w:val="clear" w:color="auto" w:fill="F7F7F7"/>
              </w:rPr>
            </w:pPr>
            <w:r>
              <w:rPr>
                <w:rFonts w:hint="eastAsia" w:ascii="宋体" w:hAnsi="宋体" w:cs="宋体"/>
                <w:b/>
                <w:bCs/>
                <w:sz w:val="32"/>
                <w:szCs w:val="32"/>
                <w:shd w:val="clear" w:color="auto" w:fill="F7F7F7"/>
              </w:rPr>
              <w:t>2月</w:t>
            </w:r>
          </w:p>
        </w:tc>
        <w:tc>
          <w:tcPr>
            <w:tcW w:w="1160" w:type="dxa"/>
            <w:tcBorders>
              <w:top w:val="nil"/>
              <w:left w:val="nil"/>
              <w:bottom w:val="single" w:color="auto" w:sz="4" w:space="0"/>
              <w:right w:val="single" w:color="auto" w:sz="4" w:space="0"/>
            </w:tcBorders>
            <w:shd w:val="clear" w:color="auto" w:fill="auto"/>
            <w:noWrap/>
            <w:vAlign w:val="center"/>
          </w:tcPr>
          <w:p w14:paraId="147CC59D">
            <w:pPr>
              <w:rPr>
                <w:rFonts w:hint="eastAsia" w:ascii="宋体" w:hAnsi="宋体" w:cs="宋体"/>
                <w:b/>
                <w:bCs/>
                <w:sz w:val="32"/>
                <w:szCs w:val="32"/>
                <w:shd w:val="clear" w:color="auto" w:fill="F7F7F7"/>
              </w:rPr>
            </w:pPr>
            <w:r>
              <w:rPr>
                <w:rFonts w:hint="eastAsia" w:ascii="宋体" w:hAnsi="宋体" w:cs="宋体"/>
                <w:b/>
                <w:bCs/>
                <w:sz w:val="32"/>
                <w:szCs w:val="32"/>
                <w:shd w:val="clear" w:color="auto" w:fill="F7F7F7"/>
              </w:rPr>
              <w:t>1513</w:t>
            </w:r>
          </w:p>
        </w:tc>
        <w:tc>
          <w:tcPr>
            <w:tcW w:w="2841" w:type="dxa"/>
            <w:tcBorders>
              <w:top w:val="nil"/>
              <w:left w:val="nil"/>
              <w:bottom w:val="single" w:color="auto" w:sz="4" w:space="0"/>
              <w:right w:val="single" w:color="auto" w:sz="4" w:space="0"/>
            </w:tcBorders>
            <w:shd w:val="clear" w:color="auto" w:fill="auto"/>
            <w:noWrap/>
            <w:vAlign w:val="center"/>
          </w:tcPr>
          <w:p w14:paraId="2B5776E5">
            <w:pPr>
              <w:rPr>
                <w:rFonts w:hint="eastAsia" w:ascii="宋体" w:hAnsi="宋体" w:cs="宋体"/>
                <w:b/>
                <w:bCs/>
                <w:sz w:val="32"/>
                <w:szCs w:val="32"/>
                <w:shd w:val="clear" w:color="auto" w:fill="F7F7F7"/>
              </w:rPr>
            </w:pPr>
            <w:r>
              <w:rPr>
                <w:rFonts w:hint="eastAsia" w:ascii="宋体" w:hAnsi="宋体" w:cs="宋体"/>
                <w:b/>
                <w:bCs/>
                <w:sz w:val="32"/>
                <w:szCs w:val="32"/>
                <w:shd w:val="clear" w:color="auto" w:fill="F7F7F7"/>
              </w:rPr>
              <w:t>2206</w:t>
            </w:r>
          </w:p>
        </w:tc>
        <w:tc>
          <w:tcPr>
            <w:tcW w:w="2561" w:type="dxa"/>
            <w:tcBorders>
              <w:top w:val="nil"/>
              <w:left w:val="nil"/>
              <w:bottom w:val="single" w:color="auto" w:sz="4" w:space="0"/>
              <w:right w:val="single" w:color="auto" w:sz="4" w:space="0"/>
            </w:tcBorders>
            <w:shd w:val="clear" w:color="auto" w:fill="auto"/>
            <w:noWrap/>
            <w:vAlign w:val="center"/>
          </w:tcPr>
          <w:p w14:paraId="57539883">
            <w:pPr>
              <w:rPr>
                <w:rFonts w:hint="eastAsia" w:ascii="宋体" w:hAnsi="宋体" w:cs="宋体"/>
                <w:b/>
                <w:bCs/>
                <w:sz w:val="32"/>
                <w:szCs w:val="32"/>
                <w:shd w:val="clear" w:color="auto" w:fill="F7F7F7"/>
              </w:rPr>
            </w:pPr>
            <w:r>
              <w:rPr>
                <w:rFonts w:hint="eastAsia" w:ascii="宋体" w:hAnsi="宋体" w:cs="宋体"/>
                <w:b/>
                <w:bCs/>
                <w:sz w:val="32"/>
                <w:szCs w:val="32"/>
                <w:shd w:val="clear" w:color="auto" w:fill="F7F7F7"/>
              </w:rPr>
              <w:t>86</w:t>
            </w:r>
          </w:p>
        </w:tc>
        <w:tc>
          <w:tcPr>
            <w:tcW w:w="777" w:type="dxa"/>
            <w:tcBorders>
              <w:top w:val="nil"/>
              <w:left w:val="nil"/>
              <w:bottom w:val="single" w:color="auto" w:sz="4" w:space="0"/>
              <w:right w:val="single" w:color="auto" w:sz="4" w:space="0"/>
            </w:tcBorders>
            <w:shd w:val="clear" w:color="auto" w:fill="A5A5A5"/>
            <w:noWrap/>
            <w:vAlign w:val="bottom"/>
          </w:tcPr>
          <w:p w14:paraId="071F8C7D">
            <w:pPr>
              <w:rPr>
                <w:rFonts w:hint="eastAsia" w:ascii="宋体" w:hAnsi="宋体" w:cs="宋体"/>
                <w:b/>
                <w:bCs/>
                <w:sz w:val="32"/>
                <w:szCs w:val="32"/>
                <w:shd w:val="clear" w:color="auto" w:fill="F7F7F7"/>
              </w:rPr>
            </w:pPr>
            <w:r>
              <w:rPr>
                <w:rFonts w:hint="eastAsia" w:ascii="宋体" w:hAnsi="宋体" w:cs="宋体"/>
                <w:b/>
                <w:bCs/>
                <w:sz w:val="32"/>
                <w:szCs w:val="32"/>
                <w:shd w:val="clear" w:color="auto" w:fill="F7F7F7"/>
              </w:rPr>
              <w:t>3805</w:t>
            </w:r>
          </w:p>
        </w:tc>
      </w:tr>
      <w:tr w14:paraId="48319ADB">
        <w:tblPrEx>
          <w:tblCellMar>
            <w:top w:w="0" w:type="dxa"/>
            <w:left w:w="108" w:type="dxa"/>
            <w:bottom w:w="0" w:type="dxa"/>
            <w:right w:w="108" w:type="dxa"/>
          </w:tblCellMar>
        </w:tblPrEx>
        <w:trPr>
          <w:trHeight w:val="300" w:hRule="atLeast"/>
        </w:trPr>
        <w:tc>
          <w:tcPr>
            <w:tcW w:w="1421" w:type="dxa"/>
            <w:tcBorders>
              <w:top w:val="nil"/>
              <w:left w:val="single" w:color="auto" w:sz="4" w:space="0"/>
              <w:bottom w:val="single" w:color="auto" w:sz="4" w:space="0"/>
              <w:right w:val="single" w:color="auto" w:sz="4" w:space="0"/>
            </w:tcBorders>
            <w:shd w:val="clear" w:color="auto" w:fill="auto"/>
            <w:noWrap/>
            <w:vAlign w:val="bottom"/>
          </w:tcPr>
          <w:p w14:paraId="1A1D48CE">
            <w:pPr>
              <w:rPr>
                <w:rFonts w:hint="eastAsia" w:ascii="宋体" w:hAnsi="宋体" w:cs="宋体"/>
                <w:b/>
                <w:bCs/>
                <w:sz w:val="32"/>
                <w:szCs w:val="32"/>
                <w:shd w:val="clear" w:color="auto" w:fill="F7F7F7"/>
              </w:rPr>
            </w:pPr>
            <w:r>
              <w:rPr>
                <w:rFonts w:hint="eastAsia" w:ascii="宋体" w:hAnsi="宋体" w:cs="宋体"/>
                <w:b/>
                <w:bCs/>
                <w:sz w:val="32"/>
                <w:szCs w:val="32"/>
                <w:shd w:val="clear" w:color="auto" w:fill="F7F7F7"/>
              </w:rPr>
              <w:t>3月</w:t>
            </w:r>
          </w:p>
        </w:tc>
        <w:tc>
          <w:tcPr>
            <w:tcW w:w="1160" w:type="dxa"/>
            <w:tcBorders>
              <w:top w:val="nil"/>
              <w:left w:val="nil"/>
              <w:bottom w:val="single" w:color="auto" w:sz="4" w:space="0"/>
              <w:right w:val="single" w:color="auto" w:sz="4" w:space="0"/>
            </w:tcBorders>
            <w:shd w:val="clear" w:color="auto" w:fill="auto"/>
            <w:noWrap/>
            <w:vAlign w:val="center"/>
          </w:tcPr>
          <w:p w14:paraId="715E675F">
            <w:pPr>
              <w:rPr>
                <w:rFonts w:hint="eastAsia" w:ascii="宋体" w:hAnsi="宋体" w:cs="宋体"/>
                <w:b/>
                <w:bCs/>
                <w:sz w:val="32"/>
                <w:szCs w:val="32"/>
                <w:shd w:val="clear" w:color="auto" w:fill="F7F7F7"/>
              </w:rPr>
            </w:pPr>
            <w:r>
              <w:rPr>
                <w:rFonts w:hint="eastAsia" w:ascii="宋体" w:hAnsi="宋体" w:cs="宋体"/>
                <w:b/>
                <w:bCs/>
                <w:sz w:val="32"/>
                <w:szCs w:val="32"/>
                <w:shd w:val="clear" w:color="auto" w:fill="F7F7F7"/>
              </w:rPr>
              <w:t>1469</w:t>
            </w:r>
          </w:p>
        </w:tc>
        <w:tc>
          <w:tcPr>
            <w:tcW w:w="2841" w:type="dxa"/>
            <w:tcBorders>
              <w:top w:val="nil"/>
              <w:left w:val="nil"/>
              <w:bottom w:val="single" w:color="auto" w:sz="4" w:space="0"/>
              <w:right w:val="single" w:color="auto" w:sz="4" w:space="0"/>
            </w:tcBorders>
            <w:shd w:val="clear" w:color="auto" w:fill="auto"/>
            <w:noWrap/>
            <w:vAlign w:val="center"/>
          </w:tcPr>
          <w:p w14:paraId="54B101CB">
            <w:pPr>
              <w:rPr>
                <w:rFonts w:hint="eastAsia" w:ascii="宋体" w:hAnsi="宋体" w:cs="宋体"/>
                <w:b/>
                <w:bCs/>
                <w:sz w:val="32"/>
                <w:szCs w:val="32"/>
                <w:shd w:val="clear" w:color="auto" w:fill="F7F7F7"/>
              </w:rPr>
            </w:pPr>
            <w:r>
              <w:rPr>
                <w:rFonts w:hint="eastAsia" w:ascii="宋体" w:hAnsi="宋体" w:cs="宋体"/>
                <w:b/>
                <w:bCs/>
                <w:sz w:val="32"/>
                <w:szCs w:val="32"/>
                <w:shd w:val="clear" w:color="auto" w:fill="F7F7F7"/>
              </w:rPr>
              <w:t>2632</w:t>
            </w:r>
          </w:p>
        </w:tc>
        <w:tc>
          <w:tcPr>
            <w:tcW w:w="2561" w:type="dxa"/>
            <w:tcBorders>
              <w:top w:val="nil"/>
              <w:left w:val="nil"/>
              <w:bottom w:val="single" w:color="auto" w:sz="4" w:space="0"/>
              <w:right w:val="single" w:color="auto" w:sz="4" w:space="0"/>
            </w:tcBorders>
            <w:shd w:val="clear" w:color="auto" w:fill="auto"/>
            <w:noWrap/>
            <w:vAlign w:val="center"/>
          </w:tcPr>
          <w:p w14:paraId="258C3AE6">
            <w:pPr>
              <w:rPr>
                <w:rFonts w:hint="eastAsia" w:ascii="宋体" w:hAnsi="宋体" w:cs="宋体"/>
                <w:b/>
                <w:bCs/>
                <w:sz w:val="32"/>
                <w:szCs w:val="32"/>
                <w:shd w:val="clear" w:color="auto" w:fill="F7F7F7"/>
              </w:rPr>
            </w:pPr>
            <w:r>
              <w:rPr>
                <w:rFonts w:hint="eastAsia" w:ascii="宋体" w:hAnsi="宋体" w:cs="宋体"/>
                <w:b/>
                <w:bCs/>
                <w:sz w:val="32"/>
                <w:szCs w:val="32"/>
                <w:shd w:val="clear" w:color="auto" w:fill="F7F7F7"/>
              </w:rPr>
              <w:t>262</w:t>
            </w:r>
          </w:p>
        </w:tc>
        <w:tc>
          <w:tcPr>
            <w:tcW w:w="777" w:type="dxa"/>
            <w:tcBorders>
              <w:top w:val="nil"/>
              <w:left w:val="nil"/>
              <w:bottom w:val="single" w:color="auto" w:sz="4" w:space="0"/>
              <w:right w:val="single" w:color="auto" w:sz="4" w:space="0"/>
            </w:tcBorders>
            <w:shd w:val="clear" w:color="auto" w:fill="A5A5A5"/>
            <w:noWrap/>
            <w:vAlign w:val="bottom"/>
          </w:tcPr>
          <w:p w14:paraId="726FD97F">
            <w:pPr>
              <w:rPr>
                <w:rFonts w:hint="eastAsia" w:ascii="宋体" w:hAnsi="宋体" w:cs="宋体"/>
                <w:b/>
                <w:bCs/>
                <w:sz w:val="32"/>
                <w:szCs w:val="32"/>
                <w:shd w:val="clear" w:color="auto" w:fill="F7F7F7"/>
              </w:rPr>
            </w:pPr>
            <w:r>
              <w:rPr>
                <w:rFonts w:hint="eastAsia" w:ascii="宋体" w:hAnsi="宋体" w:cs="宋体"/>
                <w:b/>
                <w:bCs/>
                <w:sz w:val="32"/>
                <w:szCs w:val="32"/>
                <w:shd w:val="clear" w:color="auto" w:fill="F7F7F7"/>
              </w:rPr>
              <w:t>4363</w:t>
            </w:r>
          </w:p>
        </w:tc>
      </w:tr>
      <w:tr w14:paraId="38FA4242">
        <w:tblPrEx>
          <w:tblCellMar>
            <w:top w:w="0" w:type="dxa"/>
            <w:left w:w="108" w:type="dxa"/>
            <w:bottom w:w="0" w:type="dxa"/>
            <w:right w:w="108" w:type="dxa"/>
          </w:tblCellMar>
        </w:tblPrEx>
        <w:trPr>
          <w:trHeight w:val="285" w:hRule="atLeast"/>
        </w:trPr>
        <w:tc>
          <w:tcPr>
            <w:tcW w:w="1421" w:type="dxa"/>
            <w:tcBorders>
              <w:top w:val="nil"/>
              <w:left w:val="single" w:color="auto" w:sz="4" w:space="0"/>
              <w:bottom w:val="single" w:color="auto" w:sz="4" w:space="0"/>
              <w:right w:val="single" w:color="auto" w:sz="4" w:space="0"/>
            </w:tcBorders>
            <w:shd w:val="clear" w:color="auto" w:fill="auto"/>
            <w:noWrap/>
            <w:vAlign w:val="bottom"/>
          </w:tcPr>
          <w:p w14:paraId="4CF60C6C">
            <w:pPr>
              <w:rPr>
                <w:rFonts w:hint="eastAsia" w:ascii="宋体" w:hAnsi="宋体" w:cs="宋体"/>
                <w:b/>
                <w:bCs/>
                <w:sz w:val="32"/>
                <w:szCs w:val="32"/>
                <w:shd w:val="clear" w:color="auto" w:fill="F7F7F7"/>
              </w:rPr>
            </w:pPr>
            <w:r>
              <w:rPr>
                <w:rFonts w:hint="eastAsia" w:ascii="宋体" w:hAnsi="宋体" w:cs="宋体"/>
                <w:b/>
                <w:bCs/>
                <w:sz w:val="32"/>
                <w:szCs w:val="32"/>
                <w:shd w:val="clear" w:color="auto" w:fill="F7F7F7"/>
              </w:rPr>
              <w:t>4月</w:t>
            </w:r>
          </w:p>
        </w:tc>
        <w:tc>
          <w:tcPr>
            <w:tcW w:w="1160" w:type="dxa"/>
            <w:tcBorders>
              <w:top w:val="nil"/>
              <w:left w:val="nil"/>
              <w:bottom w:val="single" w:color="auto" w:sz="4" w:space="0"/>
              <w:right w:val="single" w:color="auto" w:sz="4" w:space="0"/>
            </w:tcBorders>
            <w:shd w:val="clear" w:color="auto" w:fill="auto"/>
            <w:noWrap/>
            <w:vAlign w:val="center"/>
          </w:tcPr>
          <w:p w14:paraId="5830CE4E">
            <w:pPr>
              <w:rPr>
                <w:rFonts w:hint="eastAsia" w:ascii="宋体" w:hAnsi="宋体" w:cs="宋体"/>
                <w:b/>
                <w:bCs/>
                <w:sz w:val="32"/>
                <w:szCs w:val="32"/>
                <w:shd w:val="clear" w:color="auto" w:fill="F7F7F7"/>
              </w:rPr>
            </w:pPr>
            <w:r>
              <w:rPr>
                <w:rFonts w:hint="eastAsia" w:ascii="宋体" w:hAnsi="宋体" w:cs="宋体"/>
                <w:b/>
                <w:bCs/>
                <w:sz w:val="32"/>
                <w:szCs w:val="32"/>
                <w:shd w:val="clear" w:color="auto" w:fill="F7F7F7"/>
              </w:rPr>
              <w:t>520</w:t>
            </w:r>
          </w:p>
        </w:tc>
        <w:tc>
          <w:tcPr>
            <w:tcW w:w="2841" w:type="dxa"/>
            <w:tcBorders>
              <w:top w:val="nil"/>
              <w:left w:val="nil"/>
              <w:bottom w:val="single" w:color="auto" w:sz="4" w:space="0"/>
              <w:right w:val="single" w:color="auto" w:sz="4" w:space="0"/>
            </w:tcBorders>
            <w:shd w:val="clear" w:color="auto" w:fill="auto"/>
            <w:noWrap/>
            <w:vAlign w:val="center"/>
          </w:tcPr>
          <w:p w14:paraId="557D262C">
            <w:pPr>
              <w:rPr>
                <w:rFonts w:hint="eastAsia" w:ascii="宋体" w:hAnsi="宋体" w:cs="宋体"/>
                <w:b/>
                <w:bCs/>
                <w:sz w:val="32"/>
                <w:szCs w:val="32"/>
                <w:shd w:val="clear" w:color="auto" w:fill="F7F7F7"/>
              </w:rPr>
            </w:pPr>
            <w:r>
              <w:rPr>
                <w:rFonts w:hint="eastAsia" w:ascii="宋体" w:hAnsi="宋体" w:cs="宋体"/>
                <w:b/>
                <w:bCs/>
                <w:sz w:val="32"/>
                <w:szCs w:val="32"/>
                <w:shd w:val="clear" w:color="auto" w:fill="F7F7F7"/>
              </w:rPr>
              <w:t>1134</w:t>
            </w:r>
          </w:p>
        </w:tc>
        <w:tc>
          <w:tcPr>
            <w:tcW w:w="2561" w:type="dxa"/>
            <w:tcBorders>
              <w:top w:val="nil"/>
              <w:left w:val="nil"/>
              <w:bottom w:val="single" w:color="auto" w:sz="4" w:space="0"/>
              <w:right w:val="single" w:color="auto" w:sz="4" w:space="0"/>
            </w:tcBorders>
            <w:shd w:val="clear" w:color="auto" w:fill="auto"/>
            <w:noWrap/>
            <w:vAlign w:val="center"/>
          </w:tcPr>
          <w:p w14:paraId="35BDFE5D">
            <w:pPr>
              <w:rPr>
                <w:rFonts w:hint="eastAsia" w:ascii="宋体" w:hAnsi="宋体" w:cs="宋体"/>
                <w:b/>
                <w:bCs/>
                <w:sz w:val="32"/>
                <w:szCs w:val="32"/>
                <w:shd w:val="clear" w:color="auto" w:fill="F7F7F7"/>
              </w:rPr>
            </w:pPr>
            <w:r>
              <w:rPr>
                <w:rFonts w:hint="eastAsia" w:ascii="宋体" w:hAnsi="宋体" w:cs="宋体"/>
                <w:b/>
                <w:bCs/>
                <w:sz w:val="32"/>
                <w:szCs w:val="32"/>
                <w:shd w:val="clear" w:color="auto" w:fill="F7F7F7"/>
              </w:rPr>
              <w:t>1319</w:t>
            </w:r>
          </w:p>
        </w:tc>
        <w:tc>
          <w:tcPr>
            <w:tcW w:w="777" w:type="dxa"/>
            <w:tcBorders>
              <w:top w:val="nil"/>
              <w:left w:val="nil"/>
              <w:bottom w:val="single" w:color="auto" w:sz="4" w:space="0"/>
              <w:right w:val="single" w:color="auto" w:sz="4" w:space="0"/>
            </w:tcBorders>
            <w:shd w:val="clear" w:color="auto" w:fill="A5A5A5"/>
            <w:noWrap/>
            <w:vAlign w:val="bottom"/>
          </w:tcPr>
          <w:p w14:paraId="63BAA3E2">
            <w:pPr>
              <w:rPr>
                <w:rFonts w:hint="eastAsia" w:ascii="宋体" w:hAnsi="宋体" w:cs="宋体"/>
                <w:b/>
                <w:bCs/>
                <w:sz w:val="32"/>
                <w:szCs w:val="32"/>
                <w:shd w:val="clear" w:color="auto" w:fill="F7F7F7"/>
              </w:rPr>
            </w:pPr>
            <w:r>
              <w:rPr>
                <w:rFonts w:hint="eastAsia" w:ascii="宋体" w:hAnsi="宋体" w:cs="宋体"/>
                <w:b/>
                <w:bCs/>
                <w:sz w:val="32"/>
                <w:szCs w:val="32"/>
                <w:shd w:val="clear" w:color="auto" w:fill="F7F7F7"/>
              </w:rPr>
              <w:t>2973</w:t>
            </w:r>
          </w:p>
        </w:tc>
      </w:tr>
      <w:tr w14:paraId="79E28F12">
        <w:tblPrEx>
          <w:tblCellMar>
            <w:top w:w="0" w:type="dxa"/>
            <w:left w:w="108" w:type="dxa"/>
            <w:bottom w:w="0" w:type="dxa"/>
            <w:right w:w="108" w:type="dxa"/>
          </w:tblCellMar>
        </w:tblPrEx>
        <w:trPr>
          <w:trHeight w:val="285" w:hRule="atLeast"/>
        </w:trPr>
        <w:tc>
          <w:tcPr>
            <w:tcW w:w="1421" w:type="dxa"/>
            <w:tcBorders>
              <w:top w:val="nil"/>
              <w:left w:val="single" w:color="auto" w:sz="4" w:space="0"/>
              <w:bottom w:val="single" w:color="auto" w:sz="4" w:space="0"/>
              <w:right w:val="single" w:color="auto" w:sz="4" w:space="0"/>
            </w:tcBorders>
            <w:shd w:val="clear" w:color="auto" w:fill="auto"/>
            <w:noWrap/>
            <w:vAlign w:val="bottom"/>
          </w:tcPr>
          <w:p w14:paraId="60368213">
            <w:pPr>
              <w:rPr>
                <w:rFonts w:hint="eastAsia" w:ascii="宋体" w:hAnsi="宋体" w:cs="宋体"/>
                <w:b/>
                <w:bCs/>
                <w:sz w:val="32"/>
                <w:szCs w:val="32"/>
                <w:shd w:val="clear" w:color="auto" w:fill="F7F7F7"/>
              </w:rPr>
            </w:pPr>
            <w:r>
              <w:rPr>
                <w:rFonts w:hint="eastAsia" w:ascii="宋体" w:hAnsi="宋体" w:cs="宋体"/>
                <w:b/>
                <w:bCs/>
                <w:sz w:val="32"/>
                <w:szCs w:val="32"/>
                <w:shd w:val="clear" w:color="auto" w:fill="F7F7F7"/>
              </w:rPr>
              <w:t>5月</w:t>
            </w:r>
          </w:p>
        </w:tc>
        <w:tc>
          <w:tcPr>
            <w:tcW w:w="1160" w:type="dxa"/>
            <w:tcBorders>
              <w:top w:val="nil"/>
              <w:left w:val="nil"/>
              <w:bottom w:val="single" w:color="auto" w:sz="4" w:space="0"/>
              <w:right w:val="single" w:color="auto" w:sz="4" w:space="0"/>
            </w:tcBorders>
            <w:shd w:val="clear" w:color="auto" w:fill="auto"/>
            <w:noWrap/>
            <w:vAlign w:val="center"/>
          </w:tcPr>
          <w:p w14:paraId="7AA07C53">
            <w:pPr>
              <w:rPr>
                <w:rFonts w:hint="eastAsia" w:ascii="宋体" w:hAnsi="宋体" w:cs="宋体"/>
                <w:b/>
                <w:bCs/>
                <w:sz w:val="32"/>
                <w:szCs w:val="32"/>
                <w:shd w:val="clear" w:color="auto" w:fill="F7F7F7"/>
              </w:rPr>
            </w:pPr>
            <w:r>
              <w:rPr>
                <w:rFonts w:hint="eastAsia" w:ascii="宋体" w:hAnsi="宋体" w:cs="宋体"/>
                <w:b/>
                <w:bCs/>
                <w:sz w:val="32"/>
                <w:szCs w:val="32"/>
                <w:shd w:val="clear" w:color="auto" w:fill="F7F7F7"/>
              </w:rPr>
              <w:t>230</w:t>
            </w:r>
          </w:p>
        </w:tc>
        <w:tc>
          <w:tcPr>
            <w:tcW w:w="2841" w:type="dxa"/>
            <w:tcBorders>
              <w:top w:val="nil"/>
              <w:left w:val="nil"/>
              <w:bottom w:val="single" w:color="auto" w:sz="4" w:space="0"/>
              <w:right w:val="single" w:color="auto" w:sz="4" w:space="0"/>
            </w:tcBorders>
            <w:shd w:val="clear" w:color="auto" w:fill="auto"/>
            <w:noWrap/>
            <w:vAlign w:val="center"/>
          </w:tcPr>
          <w:p w14:paraId="746D9F9E">
            <w:pPr>
              <w:rPr>
                <w:rFonts w:hint="eastAsia" w:ascii="宋体" w:hAnsi="宋体" w:cs="宋体"/>
                <w:b/>
                <w:bCs/>
                <w:sz w:val="32"/>
                <w:szCs w:val="32"/>
                <w:shd w:val="clear" w:color="auto" w:fill="F7F7F7"/>
              </w:rPr>
            </w:pPr>
            <w:r>
              <w:rPr>
                <w:rFonts w:hint="eastAsia" w:ascii="宋体" w:hAnsi="宋体" w:cs="宋体"/>
                <w:b/>
                <w:bCs/>
                <w:sz w:val="32"/>
                <w:szCs w:val="32"/>
                <w:shd w:val="clear" w:color="auto" w:fill="F7F7F7"/>
              </w:rPr>
              <w:t>820</w:t>
            </w:r>
          </w:p>
        </w:tc>
        <w:tc>
          <w:tcPr>
            <w:tcW w:w="2561" w:type="dxa"/>
            <w:tcBorders>
              <w:top w:val="nil"/>
              <w:left w:val="nil"/>
              <w:bottom w:val="single" w:color="auto" w:sz="4" w:space="0"/>
              <w:right w:val="single" w:color="auto" w:sz="4" w:space="0"/>
            </w:tcBorders>
            <w:shd w:val="clear" w:color="auto" w:fill="auto"/>
            <w:noWrap/>
            <w:vAlign w:val="center"/>
          </w:tcPr>
          <w:p w14:paraId="4096F5D6">
            <w:pPr>
              <w:rPr>
                <w:rFonts w:hint="eastAsia" w:ascii="宋体" w:hAnsi="宋体" w:cs="宋体"/>
                <w:b/>
                <w:bCs/>
                <w:sz w:val="32"/>
                <w:szCs w:val="32"/>
                <w:shd w:val="clear" w:color="auto" w:fill="F7F7F7"/>
              </w:rPr>
            </w:pPr>
            <w:r>
              <w:rPr>
                <w:rFonts w:hint="eastAsia" w:ascii="宋体" w:hAnsi="宋体" w:cs="宋体"/>
                <w:b/>
                <w:bCs/>
                <w:sz w:val="32"/>
                <w:szCs w:val="32"/>
                <w:shd w:val="clear" w:color="auto" w:fill="F7F7F7"/>
              </w:rPr>
              <w:t>905</w:t>
            </w:r>
          </w:p>
        </w:tc>
        <w:tc>
          <w:tcPr>
            <w:tcW w:w="777" w:type="dxa"/>
            <w:tcBorders>
              <w:top w:val="nil"/>
              <w:left w:val="nil"/>
              <w:bottom w:val="single" w:color="auto" w:sz="4" w:space="0"/>
              <w:right w:val="single" w:color="auto" w:sz="4" w:space="0"/>
            </w:tcBorders>
            <w:shd w:val="clear" w:color="auto" w:fill="A5A5A5"/>
            <w:noWrap/>
            <w:vAlign w:val="bottom"/>
          </w:tcPr>
          <w:p w14:paraId="6E94758B">
            <w:pPr>
              <w:rPr>
                <w:rFonts w:hint="eastAsia" w:ascii="宋体" w:hAnsi="宋体" w:cs="宋体"/>
                <w:b/>
                <w:bCs/>
                <w:sz w:val="32"/>
                <w:szCs w:val="32"/>
                <w:shd w:val="clear" w:color="auto" w:fill="F7F7F7"/>
              </w:rPr>
            </w:pPr>
            <w:r>
              <w:rPr>
                <w:rFonts w:hint="eastAsia" w:ascii="宋体" w:hAnsi="宋体" w:cs="宋体"/>
                <w:b/>
                <w:bCs/>
                <w:sz w:val="32"/>
                <w:szCs w:val="32"/>
                <w:shd w:val="clear" w:color="auto" w:fill="F7F7F7"/>
              </w:rPr>
              <w:t>1955</w:t>
            </w:r>
          </w:p>
        </w:tc>
      </w:tr>
      <w:tr w14:paraId="5A861709">
        <w:tblPrEx>
          <w:tblCellMar>
            <w:top w:w="0" w:type="dxa"/>
            <w:left w:w="108" w:type="dxa"/>
            <w:bottom w:w="0" w:type="dxa"/>
            <w:right w:w="108" w:type="dxa"/>
          </w:tblCellMar>
        </w:tblPrEx>
        <w:trPr>
          <w:trHeight w:val="285" w:hRule="atLeast"/>
        </w:trPr>
        <w:tc>
          <w:tcPr>
            <w:tcW w:w="1421" w:type="dxa"/>
            <w:tcBorders>
              <w:top w:val="nil"/>
              <w:left w:val="single" w:color="auto" w:sz="4" w:space="0"/>
              <w:bottom w:val="single" w:color="auto" w:sz="4" w:space="0"/>
              <w:right w:val="single" w:color="auto" w:sz="4" w:space="0"/>
            </w:tcBorders>
            <w:shd w:val="clear" w:color="auto" w:fill="auto"/>
            <w:noWrap/>
            <w:vAlign w:val="bottom"/>
          </w:tcPr>
          <w:p w14:paraId="5F020855">
            <w:pPr>
              <w:rPr>
                <w:rFonts w:hint="eastAsia" w:ascii="宋体" w:hAnsi="宋体" w:cs="宋体"/>
                <w:b/>
                <w:bCs/>
                <w:sz w:val="32"/>
                <w:szCs w:val="32"/>
                <w:shd w:val="clear" w:color="auto" w:fill="F7F7F7"/>
              </w:rPr>
            </w:pPr>
            <w:r>
              <w:rPr>
                <w:rFonts w:hint="eastAsia" w:ascii="宋体" w:hAnsi="宋体" w:cs="宋体"/>
                <w:b/>
                <w:bCs/>
                <w:sz w:val="32"/>
                <w:szCs w:val="32"/>
                <w:shd w:val="clear" w:color="auto" w:fill="F7F7F7"/>
              </w:rPr>
              <w:t>6月</w:t>
            </w:r>
          </w:p>
        </w:tc>
        <w:tc>
          <w:tcPr>
            <w:tcW w:w="1160" w:type="dxa"/>
            <w:tcBorders>
              <w:top w:val="nil"/>
              <w:left w:val="nil"/>
              <w:bottom w:val="single" w:color="auto" w:sz="4" w:space="0"/>
              <w:right w:val="single" w:color="auto" w:sz="4" w:space="0"/>
            </w:tcBorders>
            <w:shd w:val="clear" w:color="auto" w:fill="auto"/>
            <w:noWrap/>
            <w:vAlign w:val="center"/>
          </w:tcPr>
          <w:p w14:paraId="5F27DCAA">
            <w:pPr>
              <w:rPr>
                <w:rFonts w:hint="eastAsia" w:ascii="宋体" w:hAnsi="宋体" w:cs="宋体"/>
                <w:b/>
                <w:bCs/>
                <w:sz w:val="32"/>
                <w:szCs w:val="32"/>
                <w:shd w:val="clear" w:color="auto" w:fill="F7F7F7"/>
              </w:rPr>
            </w:pPr>
            <w:r>
              <w:rPr>
                <w:rFonts w:hint="eastAsia" w:ascii="宋体" w:hAnsi="宋体" w:cs="宋体"/>
                <w:b/>
                <w:bCs/>
                <w:sz w:val="32"/>
                <w:szCs w:val="32"/>
                <w:shd w:val="clear" w:color="auto" w:fill="F7F7F7"/>
              </w:rPr>
              <w:t>248</w:t>
            </w:r>
          </w:p>
        </w:tc>
        <w:tc>
          <w:tcPr>
            <w:tcW w:w="2841" w:type="dxa"/>
            <w:tcBorders>
              <w:top w:val="nil"/>
              <w:left w:val="nil"/>
              <w:bottom w:val="single" w:color="auto" w:sz="4" w:space="0"/>
              <w:right w:val="single" w:color="auto" w:sz="4" w:space="0"/>
            </w:tcBorders>
            <w:shd w:val="clear" w:color="auto" w:fill="auto"/>
            <w:noWrap/>
            <w:vAlign w:val="center"/>
          </w:tcPr>
          <w:p w14:paraId="4502264E">
            <w:pPr>
              <w:rPr>
                <w:rFonts w:hint="eastAsia" w:ascii="宋体" w:hAnsi="宋体" w:cs="宋体"/>
                <w:b/>
                <w:bCs/>
                <w:sz w:val="32"/>
                <w:szCs w:val="32"/>
                <w:shd w:val="clear" w:color="auto" w:fill="F7F7F7"/>
              </w:rPr>
            </w:pPr>
            <w:r>
              <w:rPr>
                <w:rFonts w:hint="eastAsia" w:ascii="宋体" w:hAnsi="宋体" w:cs="宋体"/>
                <w:b/>
                <w:bCs/>
                <w:sz w:val="32"/>
                <w:szCs w:val="32"/>
                <w:shd w:val="clear" w:color="auto" w:fill="F7F7F7"/>
              </w:rPr>
              <w:t>694</w:t>
            </w:r>
          </w:p>
        </w:tc>
        <w:tc>
          <w:tcPr>
            <w:tcW w:w="2561" w:type="dxa"/>
            <w:tcBorders>
              <w:top w:val="nil"/>
              <w:left w:val="nil"/>
              <w:bottom w:val="single" w:color="auto" w:sz="4" w:space="0"/>
              <w:right w:val="single" w:color="auto" w:sz="4" w:space="0"/>
            </w:tcBorders>
            <w:shd w:val="clear" w:color="auto" w:fill="auto"/>
            <w:noWrap/>
            <w:vAlign w:val="center"/>
          </w:tcPr>
          <w:p w14:paraId="2372B8AC">
            <w:pPr>
              <w:rPr>
                <w:rFonts w:hint="eastAsia" w:ascii="宋体" w:hAnsi="宋体" w:cs="宋体"/>
                <w:b/>
                <w:bCs/>
                <w:sz w:val="32"/>
                <w:szCs w:val="32"/>
                <w:shd w:val="clear" w:color="auto" w:fill="F7F7F7"/>
              </w:rPr>
            </w:pPr>
            <w:r>
              <w:rPr>
                <w:rFonts w:hint="eastAsia" w:ascii="宋体" w:hAnsi="宋体" w:cs="宋体"/>
                <w:b/>
                <w:bCs/>
                <w:sz w:val="32"/>
                <w:szCs w:val="32"/>
                <w:shd w:val="clear" w:color="auto" w:fill="F7F7F7"/>
              </w:rPr>
              <w:t>199</w:t>
            </w:r>
          </w:p>
        </w:tc>
        <w:tc>
          <w:tcPr>
            <w:tcW w:w="777" w:type="dxa"/>
            <w:tcBorders>
              <w:top w:val="nil"/>
              <w:left w:val="nil"/>
              <w:bottom w:val="single" w:color="auto" w:sz="4" w:space="0"/>
              <w:right w:val="single" w:color="auto" w:sz="4" w:space="0"/>
            </w:tcBorders>
            <w:shd w:val="clear" w:color="auto" w:fill="A5A5A5"/>
            <w:noWrap/>
            <w:vAlign w:val="bottom"/>
          </w:tcPr>
          <w:p w14:paraId="600B447E">
            <w:pPr>
              <w:rPr>
                <w:rFonts w:hint="eastAsia" w:ascii="宋体" w:hAnsi="宋体" w:cs="宋体"/>
                <w:b/>
                <w:bCs/>
                <w:sz w:val="32"/>
                <w:szCs w:val="32"/>
                <w:shd w:val="clear" w:color="auto" w:fill="F7F7F7"/>
              </w:rPr>
            </w:pPr>
            <w:r>
              <w:rPr>
                <w:rFonts w:hint="eastAsia" w:ascii="宋体" w:hAnsi="宋体" w:cs="宋体"/>
                <w:b/>
                <w:bCs/>
                <w:sz w:val="32"/>
                <w:szCs w:val="32"/>
                <w:shd w:val="clear" w:color="auto" w:fill="F7F7F7"/>
              </w:rPr>
              <w:t>1141</w:t>
            </w:r>
          </w:p>
        </w:tc>
      </w:tr>
      <w:tr w14:paraId="488056B3">
        <w:tblPrEx>
          <w:tblCellMar>
            <w:top w:w="0" w:type="dxa"/>
            <w:left w:w="108" w:type="dxa"/>
            <w:bottom w:w="0" w:type="dxa"/>
            <w:right w:w="108" w:type="dxa"/>
          </w:tblCellMar>
        </w:tblPrEx>
        <w:trPr>
          <w:trHeight w:val="285" w:hRule="atLeast"/>
        </w:trPr>
        <w:tc>
          <w:tcPr>
            <w:tcW w:w="1421" w:type="dxa"/>
            <w:tcBorders>
              <w:top w:val="nil"/>
              <w:left w:val="single" w:color="auto" w:sz="4" w:space="0"/>
              <w:bottom w:val="single" w:color="auto" w:sz="4" w:space="0"/>
              <w:right w:val="single" w:color="auto" w:sz="4" w:space="0"/>
            </w:tcBorders>
            <w:shd w:val="clear" w:color="auto" w:fill="auto"/>
            <w:noWrap/>
            <w:vAlign w:val="bottom"/>
          </w:tcPr>
          <w:p w14:paraId="43B6ED92">
            <w:pPr>
              <w:rPr>
                <w:rFonts w:hint="eastAsia" w:ascii="宋体" w:hAnsi="宋体" w:cs="宋体"/>
                <w:b/>
                <w:bCs/>
                <w:sz w:val="32"/>
                <w:szCs w:val="32"/>
                <w:shd w:val="clear" w:color="auto" w:fill="F7F7F7"/>
              </w:rPr>
            </w:pPr>
            <w:r>
              <w:rPr>
                <w:rFonts w:hint="eastAsia" w:ascii="宋体" w:hAnsi="宋体" w:cs="宋体"/>
                <w:b/>
                <w:bCs/>
                <w:sz w:val="32"/>
                <w:szCs w:val="32"/>
                <w:shd w:val="clear" w:color="auto" w:fill="F7F7F7"/>
              </w:rPr>
              <w:t>　</w:t>
            </w:r>
          </w:p>
        </w:tc>
        <w:tc>
          <w:tcPr>
            <w:tcW w:w="1160" w:type="dxa"/>
            <w:tcBorders>
              <w:top w:val="nil"/>
              <w:left w:val="nil"/>
              <w:bottom w:val="single" w:color="auto" w:sz="4" w:space="0"/>
              <w:right w:val="single" w:color="auto" w:sz="4" w:space="0"/>
            </w:tcBorders>
            <w:shd w:val="clear" w:color="auto" w:fill="auto"/>
            <w:noWrap/>
            <w:vAlign w:val="bottom"/>
          </w:tcPr>
          <w:p w14:paraId="641D36B7">
            <w:pPr>
              <w:rPr>
                <w:rFonts w:hint="eastAsia" w:ascii="宋体" w:hAnsi="宋体" w:cs="宋体"/>
                <w:b/>
                <w:bCs/>
                <w:sz w:val="32"/>
                <w:szCs w:val="32"/>
                <w:shd w:val="clear" w:color="auto" w:fill="F7F7F7"/>
              </w:rPr>
            </w:pPr>
            <w:r>
              <w:rPr>
                <w:rFonts w:hint="eastAsia" w:ascii="宋体" w:hAnsi="宋体" w:cs="宋体"/>
                <w:b/>
                <w:bCs/>
                <w:sz w:val="32"/>
                <w:szCs w:val="32"/>
                <w:shd w:val="clear" w:color="auto" w:fill="F7F7F7"/>
              </w:rPr>
              <w:t>　</w:t>
            </w:r>
          </w:p>
        </w:tc>
        <w:tc>
          <w:tcPr>
            <w:tcW w:w="2841" w:type="dxa"/>
            <w:tcBorders>
              <w:top w:val="nil"/>
              <w:left w:val="nil"/>
              <w:bottom w:val="single" w:color="auto" w:sz="4" w:space="0"/>
              <w:right w:val="single" w:color="auto" w:sz="4" w:space="0"/>
            </w:tcBorders>
            <w:shd w:val="clear" w:color="auto" w:fill="auto"/>
            <w:noWrap/>
            <w:vAlign w:val="bottom"/>
          </w:tcPr>
          <w:p w14:paraId="199339FC">
            <w:pPr>
              <w:rPr>
                <w:rFonts w:hint="eastAsia" w:ascii="宋体" w:hAnsi="宋体" w:cs="宋体"/>
                <w:b/>
                <w:bCs/>
                <w:sz w:val="32"/>
                <w:szCs w:val="32"/>
                <w:shd w:val="clear" w:color="auto" w:fill="F7F7F7"/>
              </w:rPr>
            </w:pPr>
            <w:r>
              <w:rPr>
                <w:rFonts w:hint="eastAsia" w:ascii="宋体" w:hAnsi="宋体" w:cs="宋体"/>
                <w:b/>
                <w:bCs/>
                <w:sz w:val="32"/>
                <w:szCs w:val="32"/>
                <w:shd w:val="clear" w:color="auto" w:fill="F7F7F7"/>
              </w:rPr>
              <w:t>　</w:t>
            </w:r>
          </w:p>
        </w:tc>
        <w:tc>
          <w:tcPr>
            <w:tcW w:w="2561" w:type="dxa"/>
            <w:tcBorders>
              <w:top w:val="nil"/>
              <w:left w:val="nil"/>
              <w:bottom w:val="single" w:color="auto" w:sz="4" w:space="0"/>
              <w:right w:val="single" w:color="auto" w:sz="4" w:space="0"/>
            </w:tcBorders>
            <w:shd w:val="clear" w:color="auto" w:fill="auto"/>
            <w:noWrap/>
            <w:vAlign w:val="bottom"/>
          </w:tcPr>
          <w:p w14:paraId="3795DA94">
            <w:pPr>
              <w:rPr>
                <w:rFonts w:hint="eastAsia" w:ascii="宋体" w:hAnsi="宋体" w:cs="宋体"/>
                <w:b/>
                <w:bCs/>
                <w:sz w:val="32"/>
                <w:szCs w:val="32"/>
                <w:shd w:val="clear" w:color="auto" w:fill="F7F7F7"/>
              </w:rPr>
            </w:pPr>
            <w:r>
              <w:rPr>
                <w:rFonts w:hint="eastAsia" w:ascii="宋体" w:hAnsi="宋体" w:cs="宋体"/>
                <w:b/>
                <w:bCs/>
                <w:sz w:val="32"/>
                <w:szCs w:val="32"/>
                <w:shd w:val="clear" w:color="auto" w:fill="F7F7F7"/>
              </w:rPr>
              <w:t>　</w:t>
            </w:r>
          </w:p>
        </w:tc>
        <w:tc>
          <w:tcPr>
            <w:tcW w:w="777" w:type="dxa"/>
            <w:tcBorders>
              <w:top w:val="nil"/>
              <w:left w:val="nil"/>
              <w:bottom w:val="single" w:color="auto" w:sz="4" w:space="0"/>
              <w:right w:val="single" w:color="auto" w:sz="4" w:space="0"/>
            </w:tcBorders>
            <w:shd w:val="clear" w:color="auto" w:fill="A5A5A5"/>
            <w:noWrap/>
            <w:vAlign w:val="bottom"/>
          </w:tcPr>
          <w:p w14:paraId="7A640DC9">
            <w:pPr>
              <w:rPr>
                <w:rFonts w:hint="eastAsia" w:ascii="宋体" w:hAnsi="宋体" w:cs="宋体"/>
                <w:b/>
                <w:bCs/>
                <w:sz w:val="32"/>
                <w:szCs w:val="32"/>
                <w:shd w:val="clear" w:color="auto" w:fill="F7F7F7"/>
              </w:rPr>
            </w:pPr>
            <w:r>
              <w:rPr>
                <w:rFonts w:hint="eastAsia" w:ascii="宋体" w:hAnsi="宋体" w:cs="宋体"/>
                <w:b/>
                <w:bCs/>
                <w:sz w:val="32"/>
                <w:szCs w:val="32"/>
                <w:shd w:val="clear" w:color="auto" w:fill="F7F7F7"/>
              </w:rPr>
              <w:t>0</w:t>
            </w:r>
          </w:p>
        </w:tc>
      </w:tr>
      <w:tr w14:paraId="63274F85">
        <w:tblPrEx>
          <w:tblCellMar>
            <w:top w:w="0" w:type="dxa"/>
            <w:left w:w="108" w:type="dxa"/>
            <w:bottom w:w="0" w:type="dxa"/>
            <w:right w:w="108" w:type="dxa"/>
          </w:tblCellMar>
        </w:tblPrEx>
        <w:trPr>
          <w:trHeight w:val="285" w:hRule="atLeast"/>
        </w:trPr>
        <w:tc>
          <w:tcPr>
            <w:tcW w:w="1421" w:type="dxa"/>
            <w:tcBorders>
              <w:top w:val="nil"/>
              <w:left w:val="single" w:color="auto" w:sz="4" w:space="0"/>
              <w:bottom w:val="single" w:color="auto" w:sz="4" w:space="0"/>
              <w:right w:val="single" w:color="auto" w:sz="4" w:space="0"/>
            </w:tcBorders>
            <w:shd w:val="clear" w:color="auto" w:fill="auto"/>
            <w:noWrap/>
            <w:vAlign w:val="bottom"/>
          </w:tcPr>
          <w:p w14:paraId="4F1D93DC">
            <w:pPr>
              <w:rPr>
                <w:rFonts w:hint="eastAsia" w:ascii="宋体" w:hAnsi="宋体" w:cs="宋体"/>
                <w:b/>
                <w:bCs/>
                <w:sz w:val="32"/>
                <w:szCs w:val="32"/>
                <w:shd w:val="clear" w:color="auto" w:fill="F7F7F7"/>
              </w:rPr>
            </w:pPr>
            <w:r>
              <w:rPr>
                <w:rFonts w:hint="eastAsia" w:ascii="宋体" w:hAnsi="宋体" w:cs="宋体"/>
                <w:b/>
                <w:bCs/>
                <w:sz w:val="32"/>
                <w:szCs w:val="32"/>
                <w:shd w:val="clear" w:color="auto" w:fill="F7F7F7"/>
              </w:rPr>
              <w:t>　</w:t>
            </w:r>
          </w:p>
        </w:tc>
        <w:tc>
          <w:tcPr>
            <w:tcW w:w="1160" w:type="dxa"/>
            <w:tcBorders>
              <w:top w:val="nil"/>
              <w:left w:val="nil"/>
              <w:bottom w:val="single" w:color="auto" w:sz="4" w:space="0"/>
              <w:right w:val="single" w:color="auto" w:sz="4" w:space="0"/>
            </w:tcBorders>
            <w:shd w:val="clear" w:color="auto" w:fill="auto"/>
            <w:noWrap/>
            <w:vAlign w:val="bottom"/>
          </w:tcPr>
          <w:p w14:paraId="057FBF7D">
            <w:pPr>
              <w:rPr>
                <w:rFonts w:hint="eastAsia" w:ascii="宋体" w:hAnsi="宋体" w:cs="宋体"/>
                <w:b/>
                <w:bCs/>
                <w:sz w:val="32"/>
                <w:szCs w:val="32"/>
                <w:shd w:val="clear" w:color="auto" w:fill="F7F7F7"/>
              </w:rPr>
            </w:pPr>
            <w:r>
              <w:rPr>
                <w:rFonts w:hint="eastAsia" w:ascii="宋体" w:hAnsi="宋体" w:cs="宋体"/>
                <w:b/>
                <w:bCs/>
                <w:sz w:val="32"/>
                <w:szCs w:val="32"/>
                <w:shd w:val="clear" w:color="auto" w:fill="F7F7F7"/>
              </w:rPr>
              <w:t>　</w:t>
            </w:r>
          </w:p>
        </w:tc>
        <w:tc>
          <w:tcPr>
            <w:tcW w:w="2841" w:type="dxa"/>
            <w:tcBorders>
              <w:top w:val="nil"/>
              <w:left w:val="nil"/>
              <w:bottom w:val="single" w:color="auto" w:sz="4" w:space="0"/>
              <w:right w:val="single" w:color="auto" w:sz="4" w:space="0"/>
            </w:tcBorders>
            <w:shd w:val="clear" w:color="auto" w:fill="auto"/>
            <w:noWrap/>
            <w:vAlign w:val="bottom"/>
          </w:tcPr>
          <w:p w14:paraId="2F587074">
            <w:pPr>
              <w:rPr>
                <w:rFonts w:hint="eastAsia" w:ascii="宋体" w:hAnsi="宋体" w:cs="宋体"/>
                <w:b/>
                <w:bCs/>
                <w:sz w:val="32"/>
                <w:szCs w:val="32"/>
                <w:shd w:val="clear" w:color="auto" w:fill="F7F7F7"/>
              </w:rPr>
            </w:pPr>
            <w:r>
              <w:rPr>
                <w:rFonts w:hint="eastAsia" w:ascii="宋体" w:hAnsi="宋体" w:cs="宋体"/>
                <w:b/>
                <w:bCs/>
                <w:sz w:val="32"/>
                <w:szCs w:val="32"/>
                <w:shd w:val="clear" w:color="auto" w:fill="F7F7F7"/>
              </w:rPr>
              <w:t>　</w:t>
            </w:r>
          </w:p>
        </w:tc>
        <w:tc>
          <w:tcPr>
            <w:tcW w:w="2561" w:type="dxa"/>
            <w:tcBorders>
              <w:top w:val="nil"/>
              <w:left w:val="nil"/>
              <w:bottom w:val="single" w:color="auto" w:sz="4" w:space="0"/>
              <w:right w:val="single" w:color="auto" w:sz="4" w:space="0"/>
            </w:tcBorders>
            <w:shd w:val="clear" w:color="auto" w:fill="auto"/>
            <w:noWrap/>
            <w:vAlign w:val="bottom"/>
          </w:tcPr>
          <w:p w14:paraId="7737E1AB">
            <w:pPr>
              <w:rPr>
                <w:rFonts w:hint="eastAsia" w:ascii="宋体" w:hAnsi="宋体" w:cs="宋体"/>
                <w:b/>
                <w:bCs/>
                <w:sz w:val="32"/>
                <w:szCs w:val="32"/>
                <w:shd w:val="clear" w:color="auto" w:fill="F7F7F7"/>
              </w:rPr>
            </w:pPr>
            <w:r>
              <w:rPr>
                <w:rFonts w:hint="eastAsia" w:ascii="宋体" w:hAnsi="宋体" w:cs="宋体"/>
                <w:b/>
                <w:bCs/>
                <w:sz w:val="32"/>
                <w:szCs w:val="32"/>
                <w:shd w:val="clear" w:color="auto" w:fill="F7F7F7"/>
              </w:rPr>
              <w:t>　</w:t>
            </w:r>
          </w:p>
        </w:tc>
        <w:tc>
          <w:tcPr>
            <w:tcW w:w="777" w:type="dxa"/>
            <w:tcBorders>
              <w:top w:val="nil"/>
              <w:left w:val="nil"/>
              <w:bottom w:val="single" w:color="auto" w:sz="4" w:space="0"/>
              <w:right w:val="single" w:color="auto" w:sz="4" w:space="0"/>
            </w:tcBorders>
            <w:shd w:val="clear" w:color="auto" w:fill="A5A5A5"/>
            <w:noWrap/>
            <w:vAlign w:val="bottom"/>
          </w:tcPr>
          <w:p w14:paraId="25552AE7">
            <w:pPr>
              <w:rPr>
                <w:rFonts w:hint="eastAsia" w:ascii="宋体" w:hAnsi="宋体" w:cs="宋体"/>
                <w:b/>
                <w:bCs/>
                <w:sz w:val="32"/>
                <w:szCs w:val="32"/>
                <w:shd w:val="clear" w:color="auto" w:fill="F7F7F7"/>
              </w:rPr>
            </w:pPr>
            <w:r>
              <w:rPr>
                <w:rFonts w:hint="eastAsia" w:ascii="宋体" w:hAnsi="宋体" w:cs="宋体"/>
                <w:b/>
                <w:bCs/>
                <w:sz w:val="32"/>
                <w:szCs w:val="32"/>
                <w:shd w:val="clear" w:color="auto" w:fill="F7F7F7"/>
              </w:rPr>
              <w:t>0</w:t>
            </w:r>
          </w:p>
        </w:tc>
      </w:tr>
      <w:tr w14:paraId="1B70E707">
        <w:tblPrEx>
          <w:tblCellMar>
            <w:top w:w="0" w:type="dxa"/>
            <w:left w:w="108" w:type="dxa"/>
            <w:bottom w:w="0" w:type="dxa"/>
            <w:right w:w="108" w:type="dxa"/>
          </w:tblCellMar>
        </w:tblPrEx>
        <w:trPr>
          <w:trHeight w:val="285" w:hRule="atLeast"/>
        </w:trPr>
        <w:tc>
          <w:tcPr>
            <w:tcW w:w="1421" w:type="dxa"/>
            <w:tcBorders>
              <w:top w:val="nil"/>
              <w:left w:val="single" w:color="auto" w:sz="4" w:space="0"/>
              <w:bottom w:val="single" w:color="auto" w:sz="4" w:space="0"/>
              <w:right w:val="single" w:color="auto" w:sz="4" w:space="0"/>
            </w:tcBorders>
            <w:shd w:val="clear" w:color="auto" w:fill="auto"/>
            <w:noWrap w:val="0"/>
            <w:vAlign w:val="bottom"/>
          </w:tcPr>
          <w:p w14:paraId="16974B5A">
            <w:pPr>
              <w:rPr>
                <w:rFonts w:hint="eastAsia" w:ascii="宋体" w:hAnsi="宋体" w:cs="宋体"/>
                <w:b/>
                <w:bCs/>
                <w:sz w:val="32"/>
                <w:szCs w:val="32"/>
                <w:shd w:val="clear" w:color="auto" w:fill="F7F7F7"/>
              </w:rPr>
            </w:pPr>
            <w:r>
              <w:rPr>
                <w:rFonts w:hint="eastAsia" w:ascii="宋体" w:hAnsi="宋体" w:cs="宋体"/>
                <w:b/>
                <w:bCs/>
                <w:sz w:val="32"/>
                <w:szCs w:val="32"/>
                <w:shd w:val="clear" w:color="auto" w:fill="F7F7F7"/>
              </w:rPr>
              <w:t>　</w:t>
            </w:r>
          </w:p>
        </w:tc>
        <w:tc>
          <w:tcPr>
            <w:tcW w:w="1160" w:type="dxa"/>
            <w:tcBorders>
              <w:top w:val="nil"/>
              <w:left w:val="nil"/>
              <w:bottom w:val="single" w:color="auto" w:sz="4" w:space="0"/>
              <w:right w:val="single" w:color="auto" w:sz="4" w:space="0"/>
            </w:tcBorders>
            <w:shd w:val="clear" w:color="auto" w:fill="auto"/>
            <w:noWrap/>
            <w:vAlign w:val="bottom"/>
          </w:tcPr>
          <w:p w14:paraId="7A1BB842">
            <w:pPr>
              <w:rPr>
                <w:rFonts w:hint="eastAsia" w:ascii="宋体" w:hAnsi="宋体" w:cs="宋体"/>
                <w:b/>
                <w:bCs/>
                <w:sz w:val="32"/>
                <w:szCs w:val="32"/>
                <w:shd w:val="clear" w:color="auto" w:fill="F7F7F7"/>
              </w:rPr>
            </w:pPr>
            <w:r>
              <w:rPr>
                <w:rFonts w:hint="eastAsia" w:ascii="宋体" w:hAnsi="宋体" w:cs="宋体"/>
                <w:b/>
                <w:bCs/>
                <w:sz w:val="32"/>
                <w:szCs w:val="32"/>
                <w:shd w:val="clear" w:color="auto" w:fill="F7F7F7"/>
              </w:rPr>
              <w:t>　</w:t>
            </w:r>
          </w:p>
        </w:tc>
        <w:tc>
          <w:tcPr>
            <w:tcW w:w="2841" w:type="dxa"/>
            <w:tcBorders>
              <w:top w:val="nil"/>
              <w:left w:val="nil"/>
              <w:bottom w:val="single" w:color="auto" w:sz="4" w:space="0"/>
              <w:right w:val="single" w:color="auto" w:sz="4" w:space="0"/>
            </w:tcBorders>
            <w:shd w:val="clear" w:color="auto" w:fill="auto"/>
            <w:noWrap/>
            <w:vAlign w:val="bottom"/>
          </w:tcPr>
          <w:p w14:paraId="7B1C9065">
            <w:pPr>
              <w:rPr>
                <w:rFonts w:hint="eastAsia" w:ascii="宋体" w:hAnsi="宋体" w:cs="宋体"/>
                <w:b/>
                <w:bCs/>
                <w:sz w:val="32"/>
                <w:szCs w:val="32"/>
                <w:shd w:val="clear" w:color="auto" w:fill="F7F7F7"/>
              </w:rPr>
            </w:pPr>
            <w:r>
              <w:rPr>
                <w:rFonts w:hint="eastAsia" w:ascii="宋体" w:hAnsi="宋体" w:cs="宋体"/>
                <w:b/>
                <w:bCs/>
                <w:sz w:val="32"/>
                <w:szCs w:val="32"/>
                <w:shd w:val="clear" w:color="auto" w:fill="F7F7F7"/>
              </w:rPr>
              <w:t>　</w:t>
            </w:r>
          </w:p>
        </w:tc>
        <w:tc>
          <w:tcPr>
            <w:tcW w:w="2561" w:type="dxa"/>
            <w:tcBorders>
              <w:top w:val="nil"/>
              <w:left w:val="nil"/>
              <w:bottom w:val="single" w:color="auto" w:sz="4" w:space="0"/>
              <w:right w:val="single" w:color="auto" w:sz="4" w:space="0"/>
            </w:tcBorders>
            <w:shd w:val="clear" w:color="auto" w:fill="auto"/>
            <w:noWrap/>
            <w:vAlign w:val="bottom"/>
          </w:tcPr>
          <w:p w14:paraId="7921417C">
            <w:pPr>
              <w:rPr>
                <w:rFonts w:hint="eastAsia" w:ascii="宋体" w:hAnsi="宋体" w:cs="宋体"/>
                <w:b/>
                <w:bCs/>
                <w:sz w:val="32"/>
                <w:szCs w:val="32"/>
                <w:shd w:val="clear" w:color="auto" w:fill="F7F7F7"/>
              </w:rPr>
            </w:pPr>
            <w:r>
              <w:rPr>
                <w:rFonts w:hint="eastAsia" w:ascii="宋体" w:hAnsi="宋体" w:cs="宋体"/>
                <w:b/>
                <w:bCs/>
                <w:sz w:val="32"/>
                <w:szCs w:val="32"/>
                <w:shd w:val="clear" w:color="auto" w:fill="F7F7F7"/>
              </w:rPr>
              <w:t>　</w:t>
            </w:r>
          </w:p>
        </w:tc>
        <w:tc>
          <w:tcPr>
            <w:tcW w:w="777" w:type="dxa"/>
            <w:tcBorders>
              <w:top w:val="nil"/>
              <w:left w:val="nil"/>
              <w:bottom w:val="single" w:color="auto" w:sz="4" w:space="0"/>
              <w:right w:val="single" w:color="auto" w:sz="4" w:space="0"/>
            </w:tcBorders>
            <w:shd w:val="clear" w:color="auto" w:fill="A5A5A5"/>
            <w:noWrap/>
            <w:vAlign w:val="bottom"/>
          </w:tcPr>
          <w:p w14:paraId="57E5F5C0">
            <w:pPr>
              <w:rPr>
                <w:rFonts w:hint="eastAsia" w:ascii="宋体" w:hAnsi="宋体" w:cs="宋体"/>
                <w:b/>
                <w:bCs/>
                <w:sz w:val="32"/>
                <w:szCs w:val="32"/>
                <w:shd w:val="clear" w:color="auto" w:fill="F7F7F7"/>
              </w:rPr>
            </w:pPr>
            <w:r>
              <w:rPr>
                <w:rFonts w:hint="eastAsia" w:ascii="宋体" w:hAnsi="宋体" w:cs="宋体"/>
                <w:b/>
                <w:bCs/>
                <w:sz w:val="32"/>
                <w:szCs w:val="32"/>
                <w:shd w:val="clear" w:color="auto" w:fill="F7F7F7"/>
              </w:rPr>
              <w:t>0</w:t>
            </w:r>
          </w:p>
        </w:tc>
      </w:tr>
      <w:tr w14:paraId="731297BC">
        <w:tblPrEx>
          <w:tblCellMar>
            <w:top w:w="0" w:type="dxa"/>
            <w:left w:w="108" w:type="dxa"/>
            <w:bottom w:w="0" w:type="dxa"/>
            <w:right w:w="108" w:type="dxa"/>
          </w:tblCellMar>
        </w:tblPrEx>
        <w:trPr>
          <w:trHeight w:val="285" w:hRule="atLeast"/>
        </w:trPr>
        <w:tc>
          <w:tcPr>
            <w:tcW w:w="1421" w:type="dxa"/>
            <w:tcBorders>
              <w:top w:val="nil"/>
              <w:left w:val="single" w:color="auto" w:sz="4" w:space="0"/>
              <w:bottom w:val="single" w:color="auto" w:sz="4" w:space="0"/>
              <w:right w:val="single" w:color="auto" w:sz="4" w:space="0"/>
            </w:tcBorders>
            <w:shd w:val="clear" w:color="auto" w:fill="auto"/>
            <w:noWrap/>
            <w:vAlign w:val="bottom"/>
          </w:tcPr>
          <w:p w14:paraId="369180DF">
            <w:pPr>
              <w:rPr>
                <w:rFonts w:hint="eastAsia" w:ascii="宋体" w:hAnsi="宋体" w:cs="宋体"/>
                <w:b/>
                <w:bCs/>
                <w:sz w:val="32"/>
                <w:szCs w:val="32"/>
                <w:shd w:val="clear" w:color="auto" w:fill="F7F7F7"/>
              </w:rPr>
            </w:pPr>
            <w:r>
              <w:rPr>
                <w:rFonts w:hint="eastAsia" w:ascii="宋体" w:hAnsi="宋体" w:cs="宋体"/>
                <w:b/>
                <w:bCs/>
                <w:sz w:val="32"/>
                <w:szCs w:val="32"/>
                <w:shd w:val="clear" w:color="auto" w:fill="F7F7F7"/>
              </w:rPr>
              <w:t>合计</w:t>
            </w:r>
          </w:p>
        </w:tc>
        <w:tc>
          <w:tcPr>
            <w:tcW w:w="1160" w:type="dxa"/>
            <w:tcBorders>
              <w:top w:val="nil"/>
              <w:left w:val="nil"/>
              <w:bottom w:val="single" w:color="auto" w:sz="4" w:space="0"/>
              <w:right w:val="single" w:color="auto" w:sz="4" w:space="0"/>
            </w:tcBorders>
            <w:shd w:val="clear" w:color="auto" w:fill="auto"/>
            <w:noWrap/>
            <w:vAlign w:val="bottom"/>
          </w:tcPr>
          <w:p w14:paraId="570DD849">
            <w:pPr>
              <w:rPr>
                <w:rFonts w:hint="eastAsia" w:ascii="宋体" w:hAnsi="宋体" w:cs="宋体"/>
                <w:b/>
                <w:bCs/>
                <w:sz w:val="32"/>
                <w:szCs w:val="32"/>
                <w:shd w:val="clear" w:color="auto" w:fill="F7F7F7"/>
              </w:rPr>
            </w:pPr>
            <w:r>
              <w:rPr>
                <w:rFonts w:hint="eastAsia" w:ascii="宋体" w:hAnsi="宋体" w:cs="宋体"/>
                <w:b/>
                <w:bCs/>
                <w:sz w:val="32"/>
                <w:szCs w:val="32"/>
                <w:shd w:val="clear" w:color="auto" w:fill="F7F7F7"/>
              </w:rPr>
              <w:t>5413</w:t>
            </w:r>
          </w:p>
        </w:tc>
        <w:tc>
          <w:tcPr>
            <w:tcW w:w="2841" w:type="dxa"/>
            <w:tcBorders>
              <w:top w:val="nil"/>
              <w:left w:val="nil"/>
              <w:bottom w:val="single" w:color="auto" w:sz="4" w:space="0"/>
              <w:right w:val="single" w:color="auto" w:sz="4" w:space="0"/>
            </w:tcBorders>
            <w:shd w:val="clear" w:color="auto" w:fill="auto"/>
            <w:noWrap/>
            <w:vAlign w:val="bottom"/>
          </w:tcPr>
          <w:p w14:paraId="3BB60091">
            <w:pPr>
              <w:rPr>
                <w:rFonts w:hint="eastAsia" w:ascii="宋体" w:hAnsi="宋体" w:cs="宋体"/>
                <w:b/>
                <w:bCs/>
                <w:sz w:val="32"/>
                <w:szCs w:val="32"/>
                <w:shd w:val="clear" w:color="auto" w:fill="F7F7F7"/>
              </w:rPr>
            </w:pPr>
            <w:r>
              <w:rPr>
                <w:rFonts w:hint="eastAsia" w:ascii="宋体" w:hAnsi="宋体" w:cs="宋体"/>
                <w:b/>
                <w:bCs/>
                <w:sz w:val="32"/>
                <w:szCs w:val="32"/>
                <w:shd w:val="clear" w:color="auto" w:fill="F7F7F7"/>
              </w:rPr>
              <w:t>9955</w:t>
            </w:r>
          </w:p>
        </w:tc>
        <w:tc>
          <w:tcPr>
            <w:tcW w:w="2561" w:type="dxa"/>
            <w:tcBorders>
              <w:top w:val="nil"/>
              <w:left w:val="nil"/>
              <w:bottom w:val="single" w:color="auto" w:sz="4" w:space="0"/>
              <w:right w:val="single" w:color="auto" w:sz="4" w:space="0"/>
            </w:tcBorders>
            <w:shd w:val="clear" w:color="auto" w:fill="auto"/>
            <w:noWrap/>
            <w:vAlign w:val="bottom"/>
          </w:tcPr>
          <w:p w14:paraId="176953D2">
            <w:pPr>
              <w:rPr>
                <w:rFonts w:hint="eastAsia" w:ascii="宋体" w:hAnsi="宋体" w:cs="宋体"/>
                <w:b/>
                <w:bCs/>
                <w:sz w:val="32"/>
                <w:szCs w:val="32"/>
                <w:shd w:val="clear" w:color="auto" w:fill="F7F7F7"/>
              </w:rPr>
            </w:pPr>
            <w:r>
              <w:rPr>
                <w:rFonts w:hint="eastAsia" w:ascii="宋体" w:hAnsi="宋体" w:cs="宋体"/>
                <w:b/>
                <w:bCs/>
                <w:sz w:val="32"/>
                <w:szCs w:val="32"/>
                <w:shd w:val="clear" w:color="auto" w:fill="F7F7F7"/>
              </w:rPr>
              <w:t>3159</w:t>
            </w:r>
          </w:p>
        </w:tc>
        <w:tc>
          <w:tcPr>
            <w:tcW w:w="777" w:type="dxa"/>
            <w:tcBorders>
              <w:top w:val="nil"/>
              <w:left w:val="nil"/>
              <w:bottom w:val="single" w:color="auto" w:sz="4" w:space="0"/>
              <w:right w:val="single" w:color="auto" w:sz="4" w:space="0"/>
            </w:tcBorders>
            <w:shd w:val="clear" w:color="auto" w:fill="A5A5A5"/>
            <w:noWrap/>
            <w:vAlign w:val="bottom"/>
          </w:tcPr>
          <w:p w14:paraId="0F46A72D">
            <w:pPr>
              <w:rPr>
                <w:rFonts w:hint="eastAsia" w:ascii="宋体" w:hAnsi="宋体" w:cs="宋体"/>
                <w:b/>
                <w:bCs/>
                <w:sz w:val="32"/>
                <w:szCs w:val="32"/>
                <w:shd w:val="clear" w:color="auto" w:fill="F7F7F7"/>
              </w:rPr>
            </w:pPr>
            <w:r>
              <w:rPr>
                <w:rFonts w:hint="eastAsia" w:ascii="宋体" w:hAnsi="宋体" w:cs="宋体"/>
                <w:b/>
                <w:bCs/>
                <w:sz w:val="32"/>
                <w:szCs w:val="32"/>
                <w:shd w:val="clear" w:color="auto" w:fill="F7F7F7"/>
              </w:rPr>
              <w:t>18527</w:t>
            </w:r>
          </w:p>
        </w:tc>
      </w:tr>
    </w:tbl>
    <w:p w14:paraId="303C3510">
      <w:pPr>
        <w:rPr>
          <w:rFonts w:ascii="宋体" w:hAnsi="宋体" w:cs="宋体"/>
          <w:b/>
          <w:bCs/>
          <w:sz w:val="32"/>
          <w:szCs w:val="32"/>
          <w:shd w:val="clear" w:color="auto" w:fill="F7F7F7"/>
        </w:rPr>
      </w:pPr>
      <w:r>
        <w:rPr>
          <w:rFonts w:hint="eastAsia" w:ascii="宋体" w:hAnsi="宋体" w:cs="宋体"/>
          <w:b/>
          <w:bCs/>
          <w:sz w:val="32"/>
          <w:szCs w:val="32"/>
          <w:shd w:val="clear" w:color="auto" w:fill="F7F7F7"/>
        </w:rPr>
        <w:t>具体数据详见以下文件：</w:t>
      </w:r>
    </w:p>
    <w:p w14:paraId="3CD2A550">
      <w:pPr>
        <w:rPr>
          <w:rFonts w:ascii="宋体" w:hAnsi="宋体" w:cs="宋体"/>
          <w:b/>
          <w:bCs/>
          <w:sz w:val="32"/>
          <w:szCs w:val="32"/>
          <w:shd w:val="clear" w:color="auto" w:fill="F7F7F7"/>
        </w:rPr>
      </w:pPr>
      <w:r>
        <w:rPr>
          <w:rFonts w:hint="eastAsia" w:ascii="宋体" w:hAnsi="宋体" w:cs="宋体"/>
          <w:b/>
          <w:bCs/>
          <w:sz w:val="32"/>
          <w:szCs w:val="32"/>
          <w:shd w:val="clear" w:color="auto" w:fill="F7F7F7"/>
        </w:rPr>
        <w:fldChar w:fldCharType="begin"/>
      </w:r>
      <w:r>
        <w:rPr>
          <w:rFonts w:hint="eastAsia" w:ascii="宋体" w:hAnsi="宋体" w:cs="宋体"/>
          <w:b/>
          <w:bCs/>
          <w:sz w:val="32"/>
          <w:szCs w:val="32"/>
          <w:shd w:val="clear" w:color="auto" w:fill="F7F7F7"/>
        </w:rPr>
        <w:instrText xml:space="preserve">HYPERLINK "5、导游证见管理数据汇总表留档.xlsx"</w:instrText>
      </w:r>
      <w:r>
        <w:rPr>
          <w:rFonts w:hint="eastAsia" w:ascii="宋体" w:hAnsi="宋体" w:cs="宋体"/>
          <w:b/>
          <w:bCs/>
          <w:sz w:val="32"/>
          <w:szCs w:val="32"/>
          <w:shd w:val="clear" w:color="auto" w:fill="F7F7F7"/>
        </w:rPr>
        <w:fldChar w:fldCharType="separate"/>
      </w:r>
      <w:r>
        <w:rPr>
          <w:rStyle w:val="7"/>
          <w:rFonts w:hint="eastAsia" w:ascii="宋体" w:hAnsi="宋体" w:cs="宋体"/>
          <w:b/>
          <w:bCs/>
          <w:sz w:val="32"/>
          <w:szCs w:val="32"/>
          <w:shd w:val="clear" w:color="auto" w:fill="F7F7F7"/>
        </w:rPr>
        <w:t>5、导游证见管理数</w:t>
      </w:r>
      <w:bookmarkStart w:id="3" w:name="_Hlt203747179"/>
      <w:bookmarkStart w:id="4" w:name="_Hlt203747180"/>
      <w:r>
        <w:rPr>
          <w:rStyle w:val="7"/>
          <w:rFonts w:hint="eastAsia" w:ascii="宋体" w:hAnsi="宋体" w:cs="宋体"/>
          <w:b/>
          <w:bCs/>
          <w:sz w:val="32"/>
          <w:szCs w:val="32"/>
          <w:shd w:val="clear" w:color="auto" w:fill="F7F7F7"/>
        </w:rPr>
        <w:t>据</w:t>
      </w:r>
      <w:bookmarkEnd w:id="3"/>
      <w:bookmarkEnd w:id="4"/>
      <w:r>
        <w:rPr>
          <w:rStyle w:val="7"/>
          <w:rFonts w:hint="eastAsia" w:ascii="宋体" w:hAnsi="宋体" w:cs="宋体"/>
          <w:b/>
          <w:bCs/>
          <w:sz w:val="32"/>
          <w:szCs w:val="32"/>
          <w:shd w:val="clear" w:color="auto" w:fill="F7F7F7"/>
        </w:rPr>
        <w:t>汇总表留档.xlsx</w:t>
      </w:r>
      <w:r>
        <w:rPr>
          <w:rFonts w:hint="eastAsia" w:ascii="宋体" w:hAnsi="宋体" w:cs="宋体"/>
          <w:b/>
          <w:bCs/>
          <w:sz w:val="32"/>
          <w:szCs w:val="32"/>
          <w:shd w:val="clear" w:color="auto" w:fill="F7F7F7"/>
        </w:rPr>
        <w:fldChar w:fldCharType="end"/>
      </w:r>
    </w:p>
    <w:p w14:paraId="7C9482CE">
      <w:pPr>
        <w:rPr>
          <w:rFonts w:ascii="宋体" w:hAnsi="宋体" w:cs="宋体"/>
          <w:b/>
          <w:bCs/>
          <w:sz w:val="32"/>
          <w:szCs w:val="32"/>
          <w:shd w:val="clear" w:color="auto" w:fill="F7F7F7"/>
        </w:rPr>
      </w:pPr>
      <w:r>
        <w:rPr>
          <w:rFonts w:hint="eastAsia" w:ascii="宋体" w:hAnsi="宋体" w:cs="宋体"/>
          <w:b/>
          <w:bCs/>
          <w:sz w:val="32"/>
          <w:szCs w:val="32"/>
          <w:shd w:val="clear" w:color="auto" w:fill="F7F7F7"/>
        </w:rPr>
        <w:fldChar w:fldCharType="begin"/>
      </w:r>
      <w:r>
        <w:rPr>
          <w:rFonts w:hint="eastAsia" w:ascii="宋体" w:hAnsi="宋体" w:cs="宋体"/>
          <w:b/>
          <w:bCs/>
          <w:sz w:val="32"/>
          <w:szCs w:val="32"/>
          <w:shd w:val="clear" w:color="auto" w:fill="F7F7F7"/>
        </w:rPr>
        <w:instrText xml:space="preserve">HYPERLINK "6、导游证件管理数据--2025年docx.docx"</w:instrText>
      </w:r>
      <w:r>
        <w:rPr>
          <w:rFonts w:hint="eastAsia" w:ascii="宋体" w:hAnsi="宋体" w:cs="宋体"/>
          <w:b/>
          <w:bCs/>
          <w:sz w:val="32"/>
          <w:szCs w:val="32"/>
          <w:shd w:val="clear" w:color="auto" w:fill="F7F7F7"/>
        </w:rPr>
        <w:fldChar w:fldCharType="separate"/>
      </w:r>
      <w:r>
        <w:rPr>
          <w:rStyle w:val="7"/>
          <w:rFonts w:hint="eastAsia" w:ascii="宋体" w:hAnsi="宋体" w:cs="宋体"/>
          <w:b/>
          <w:bCs/>
          <w:sz w:val="32"/>
          <w:szCs w:val="32"/>
          <w:shd w:val="clear" w:color="auto" w:fill="F7F7F7"/>
        </w:rPr>
        <w:t>6、导游证件管理数据--2025年docx.docx</w:t>
      </w:r>
      <w:r>
        <w:rPr>
          <w:rFonts w:hint="eastAsia" w:ascii="宋体" w:hAnsi="宋体" w:cs="宋体"/>
          <w:b/>
          <w:bCs/>
          <w:sz w:val="32"/>
          <w:szCs w:val="32"/>
          <w:shd w:val="clear" w:color="auto" w:fill="F7F7F7"/>
        </w:rPr>
        <w:fldChar w:fldCharType="end"/>
      </w:r>
    </w:p>
    <w:p w14:paraId="09C650F9">
      <w:pPr>
        <w:rPr>
          <w:rFonts w:hint="eastAsia" w:ascii="宋体" w:hAnsi="宋体" w:cs="宋体"/>
          <w:b/>
          <w:bCs/>
          <w:sz w:val="32"/>
          <w:szCs w:val="32"/>
          <w:shd w:val="clear" w:color="auto" w:fill="F7F7F7"/>
          <w:lang w:val="en-US" w:eastAsia="zh-CN"/>
        </w:rPr>
      </w:pPr>
      <w:bookmarkStart w:id="5" w:name="OLE_LINK3"/>
      <w:r>
        <w:rPr>
          <w:rFonts w:hint="eastAsia" w:ascii="宋体" w:hAnsi="宋体" w:cs="宋体"/>
          <w:b/>
          <w:bCs/>
          <w:sz w:val="32"/>
          <w:szCs w:val="32"/>
          <w:shd w:val="clear" w:color="auto" w:fill="F7F7F7"/>
          <w:lang w:eastAsia="zh-CN"/>
        </w:rPr>
        <w:t>附件</w:t>
      </w:r>
      <w:r>
        <w:rPr>
          <w:rFonts w:hint="eastAsia" w:ascii="宋体" w:hAnsi="宋体" w:cs="宋体"/>
          <w:b/>
          <w:bCs/>
          <w:sz w:val="32"/>
          <w:szCs w:val="32"/>
          <w:shd w:val="clear" w:color="auto" w:fill="F7F7F7"/>
          <w:lang w:val="en-US" w:eastAsia="zh-CN"/>
        </w:rPr>
        <w:t>2</w:t>
      </w:r>
    </w:p>
    <w:p w14:paraId="3D3EE202">
      <w:pPr>
        <w:rPr>
          <w:rFonts w:hint="eastAsia" w:ascii="宋体" w:hAnsi="宋体" w:cs="宋体"/>
          <w:b w:val="0"/>
          <w:bCs w:val="0"/>
          <w:sz w:val="32"/>
          <w:szCs w:val="32"/>
          <w:shd w:val="clear" w:color="auto" w:fill="F7F7F7"/>
          <w:lang w:val="en-US" w:eastAsia="zh-CN"/>
        </w:rPr>
      </w:pPr>
    </w:p>
    <w:p w14:paraId="56BAC586">
      <w:pPr>
        <w:jc w:val="center"/>
        <w:rPr>
          <w:rFonts w:hint="eastAsia" w:ascii="方正小标宋简体" w:hAnsi="方正小标宋简体" w:eastAsia="方正小标宋简体" w:cs="方正小标宋简体"/>
          <w:b w:val="0"/>
          <w:bCs w:val="0"/>
          <w:sz w:val="44"/>
          <w:szCs w:val="44"/>
          <w:shd w:val="clear" w:color="auto" w:fill="F7F7F7"/>
        </w:rPr>
      </w:pPr>
      <w:r>
        <w:rPr>
          <w:rFonts w:hint="eastAsia" w:ascii="方正小标宋简体" w:hAnsi="方正小标宋简体" w:eastAsia="方正小标宋简体" w:cs="方正小标宋简体"/>
          <w:b w:val="0"/>
          <w:bCs w:val="0"/>
          <w:sz w:val="44"/>
          <w:szCs w:val="44"/>
          <w:shd w:val="clear" w:color="auto" w:fill="F7F7F7"/>
        </w:rPr>
        <w:t>导游重点团队建设</w:t>
      </w:r>
    </w:p>
    <w:p w14:paraId="1C38CEEA">
      <w:pPr>
        <w:rPr>
          <w:rFonts w:ascii="仿宋_GB2312" w:hAnsi="仿宋_GB2312" w:eastAsia="仿宋_GB2312" w:cs="仿宋_GB2312"/>
          <w:sz w:val="32"/>
          <w:szCs w:val="32"/>
        </w:rPr>
      </w:pPr>
      <w:r>
        <w:rPr>
          <w:rFonts w:hint="eastAsia" w:ascii="宋体" w:hAnsi="宋体" w:cs="宋体"/>
          <w:b/>
          <w:bCs/>
          <w:sz w:val="32"/>
          <w:szCs w:val="32"/>
          <w:shd w:val="clear" w:color="auto" w:fill="F7F7F7"/>
        </w:rPr>
        <w:t>一、</w:t>
      </w:r>
      <w:r>
        <w:rPr>
          <w:rFonts w:hint="eastAsia" w:ascii="仿宋_GB2312" w:hAnsi="仿宋_GB2312" w:eastAsia="仿宋_GB2312" w:cs="仿宋_GB2312"/>
          <w:sz w:val="32"/>
          <w:szCs w:val="32"/>
        </w:rPr>
        <w:t>导游</w:t>
      </w:r>
      <w:r>
        <w:rPr>
          <w:rFonts w:ascii="仿宋_GB2312" w:hAnsi="仿宋_GB2312" w:eastAsia="仿宋_GB2312" w:cs="仿宋_GB2312"/>
          <w:sz w:val="32"/>
          <w:szCs w:val="32"/>
        </w:rPr>
        <w:t>重点团队建设项目管理办法</w:t>
      </w:r>
    </w:p>
    <w:bookmarkEnd w:id="5"/>
    <w:p w14:paraId="3813EB29">
      <w:pPr>
        <w:pStyle w:val="12"/>
        <w:keepNext/>
        <w:keepLines/>
        <w:pBdr>
          <w:bottom w:val="single" w:color="auto" w:sz="4" w:space="0"/>
        </w:pBdr>
      </w:pPr>
      <w:bookmarkStart w:id="6" w:name="bookmark1"/>
      <w:bookmarkStart w:id="7" w:name="bookmark2"/>
      <w:bookmarkStart w:id="8" w:name="bookmark0"/>
      <w:bookmarkStart w:id="9" w:name="OLE_LINK4"/>
      <w:r>
        <w:t>北京市文化和旅游局</w:t>
      </w:r>
      <w:bookmarkEnd w:id="6"/>
      <w:bookmarkEnd w:id="7"/>
      <w:bookmarkEnd w:id="8"/>
    </w:p>
    <w:p w14:paraId="71D57138">
      <w:pPr>
        <w:pStyle w:val="13"/>
        <w:keepNext/>
        <w:keepLines/>
        <w:rPr>
          <w:color w:val="000000"/>
          <w:lang w:eastAsia="zh-CN"/>
        </w:rPr>
      </w:pPr>
      <w:bookmarkStart w:id="10" w:name="bookmark3"/>
      <w:bookmarkStart w:id="11" w:name="bookmark5"/>
      <w:bookmarkStart w:id="12" w:name="bookmark4"/>
      <w:r>
        <w:rPr>
          <w:color w:val="000000"/>
          <w:lang w:val="zh-CN" w:eastAsia="zh-CN" w:bidi="zh-CN"/>
        </w:rPr>
        <w:t>“导游</w:t>
      </w:r>
      <w:r>
        <w:rPr>
          <w:color w:val="000000"/>
        </w:rPr>
        <w:t>重点团队建设项目”</w:t>
      </w:r>
    </w:p>
    <w:p w14:paraId="605F6650">
      <w:pPr>
        <w:pStyle w:val="13"/>
        <w:keepNext/>
        <w:keepLines/>
      </w:pPr>
      <w:r>
        <w:rPr>
          <w:color w:val="000000"/>
        </w:rPr>
        <w:t>内部管理规定（试行）</w:t>
      </w:r>
      <w:bookmarkEnd w:id="10"/>
      <w:bookmarkEnd w:id="11"/>
      <w:bookmarkEnd w:id="12"/>
    </w:p>
    <w:p w14:paraId="22056748">
      <w:pPr>
        <w:pStyle w:val="14"/>
        <w:spacing w:line="490" w:lineRule="exact"/>
        <w:ind w:firstLine="660"/>
        <w:jc w:val="left"/>
      </w:pPr>
      <w:r>
        <w:rPr>
          <w:b/>
          <w:bCs/>
          <w:color w:val="000000"/>
        </w:rPr>
        <w:t>第一条</w:t>
      </w:r>
      <w:r>
        <w:rPr>
          <w:color w:val="000000"/>
        </w:rPr>
        <w:t>为规范北京市文化和旅游局</w:t>
      </w:r>
      <w:r>
        <w:rPr>
          <w:color w:val="000000"/>
          <w:lang w:val="zh-CN" w:eastAsia="zh-CN" w:bidi="zh-CN"/>
        </w:rPr>
        <w:t>“导游</w:t>
      </w:r>
      <w:r>
        <w:rPr>
          <w:color w:val="000000"/>
        </w:rPr>
        <w:t>重点团队建设项目” （下称</w:t>
      </w:r>
      <w:r>
        <w:rPr>
          <w:color w:val="000000"/>
          <w:lang w:val="zh-CN" w:eastAsia="zh-CN" w:bidi="zh-CN"/>
        </w:rPr>
        <w:t>“导</w:t>
      </w:r>
      <w:r>
        <w:rPr>
          <w:color w:val="000000"/>
        </w:rPr>
        <w:t>游重点团队建设项目”）管理工作，根据有关法律、 法规的规定，结合项目执行实际，制定本规定。</w:t>
      </w:r>
    </w:p>
    <w:p w14:paraId="4A7E4BE0">
      <w:pPr>
        <w:pStyle w:val="14"/>
        <w:spacing w:line="509" w:lineRule="exact"/>
        <w:ind w:firstLine="660"/>
      </w:pPr>
      <w:r>
        <w:rPr>
          <w:b/>
          <w:bCs/>
          <w:color w:val="000000"/>
        </w:rPr>
        <w:t xml:space="preserve">第二条 </w:t>
      </w:r>
      <w:r>
        <w:rPr>
          <w:color w:val="000000"/>
        </w:rPr>
        <w:t>本项目目的为发挥具有一定社会影响力和行业成就 导游的典型示范和引领作用，组建学习研究团队，开展技能培训、 专业研修、难点攻关、相互交流等活动，将导游职业技能革新成 果和优质服务经验加以推广。</w:t>
      </w:r>
    </w:p>
    <w:p w14:paraId="1890842F">
      <w:pPr>
        <w:pStyle w:val="14"/>
        <w:spacing w:line="544" w:lineRule="exact"/>
        <w:ind w:firstLine="660"/>
      </w:pPr>
      <w:r>
        <w:rPr>
          <w:b/>
          <w:bCs/>
          <w:color w:val="000000"/>
        </w:rPr>
        <w:t xml:space="preserve">第三条 </w:t>
      </w:r>
      <w:r>
        <w:rPr>
          <w:color w:val="000000"/>
        </w:rPr>
        <w:t>本项目支持内容为北京市文化和旅游资源的讲解研 发、交流研讨、业务实践。工作方向为我市红色文化、中轴线文 化、三山五园历史文化、民俗文化、大运河文化带、西山永定河 文化带、长城文化带、世界文化遗产、非物质文化遗产、大型活 动文化遗产</w:t>
      </w:r>
      <w:r>
        <w:rPr>
          <w:color w:val="000000"/>
          <w:w w:val="80"/>
          <w:sz w:val="30"/>
          <w:szCs w:val="30"/>
        </w:rPr>
        <w:t>（2008</w:t>
      </w:r>
      <w:r>
        <w:rPr>
          <w:color w:val="000000"/>
        </w:rPr>
        <w:t>年奥运等）、文明旅游志愿服务、外语导游服务 （含疫情防控服务）、大型文旅活动服务、导游职业技能比赛、带 团应急处置、带团规范、文旅资源宣传、文旅行业生活垃圾分类、 文旅行业光盘行动等。</w:t>
      </w:r>
    </w:p>
    <w:p w14:paraId="2E2FE632">
      <w:pPr>
        <w:ind w:firstLine="562" w:firstLineChars="200"/>
        <w:rPr>
          <w:rFonts w:ascii="宋体" w:hAnsi="宋体" w:cs="宋体"/>
          <w:color w:val="000000"/>
          <w:sz w:val="28"/>
          <w:szCs w:val="28"/>
        </w:rPr>
      </w:pPr>
      <w:r>
        <w:rPr>
          <w:rFonts w:hint="eastAsia" w:ascii="宋体" w:hAnsi="宋体" w:cs="宋体"/>
          <w:b/>
          <w:bCs/>
          <w:color w:val="000000"/>
          <w:sz w:val="28"/>
          <w:szCs w:val="28"/>
        </w:rPr>
        <w:t xml:space="preserve">第四条 </w:t>
      </w:r>
      <w:r>
        <w:rPr>
          <w:rFonts w:hint="eastAsia" w:ascii="宋体" w:hAnsi="宋体" w:cs="宋体"/>
          <w:color w:val="000000"/>
          <w:sz w:val="28"/>
          <w:szCs w:val="28"/>
        </w:rPr>
        <w:t>成立</w:t>
      </w:r>
      <w:r>
        <w:rPr>
          <w:rFonts w:hint="eastAsia" w:ascii="宋体" w:hAnsi="宋体" w:cs="宋体"/>
          <w:color w:val="000000"/>
          <w:sz w:val="28"/>
          <w:szCs w:val="28"/>
          <w:lang w:val="zh-CN" w:bidi="zh-CN"/>
        </w:rPr>
        <w:t>“导游</w:t>
      </w:r>
      <w:r>
        <w:rPr>
          <w:rFonts w:hint="eastAsia" w:ascii="宋体" w:hAnsi="宋体" w:cs="宋体"/>
          <w:color w:val="000000"/>
          <w:sz w:val="28"/>
          <w:szCs w:val="28"/>
        </w:rPr>
        <w:t>重点团队建设项目”项目执行办公室，办 公地点设于项目乙方指定固定地点,项目执行办公室负责人为本 项目甲方项目执行人员。乙方委派人员根据项目执行办公室负责 人要求协助开展工作。</w:t>
      </w:r>
    </w:p>
    <w:p w14:paraId="326FFA9F">
      <w:pPr>
        <w:pStyle w:val="14"/>
        <w:spacing w:line="493" w:lineRule="exact"/>
        <w:ind w:firstLine="660"/>
      </w:pPr>
      <w:r>
        <w:rPr>
          <w:color w:val="000000"/>
        </w:rPr>
        <w:t>项目执行办公室负责项目组织、实施，按 本规定要求和流程组织申报、遴选、评审、监督实施、宣传推广 等工作。</w:t>
      </w:r>
    </w:p>
    <w:p w14:paraId="20B6DCA0">
      <w:pPr>
        <w:pStyle w:val="14"/>
        <w:spacing w:line="490" w:lineRule="exact"/>
        <w:ind w:firstLine="660"/>
      </w:pPr>
      <w:r>
        <w:rPr>
          <w:b/>
          <w:bCs/>
          <w:color w:val="000000"/>
        </w:rPr>
        <w:t xml:space="preserve">第五条 </w:t>
      </w:r>
      <w:r>
        <w:rPr>
          <w:color w:val="000000"/>
        </w:rPr>
        <w:t>本项目申报人应当具有较强研究创新能力和责任心, 在业务传授方面经验丰富，身体健康，能够承担并完成本项目要 求内容的日常工作。应具备以下条件：</w:t>
      </w:r>
    </w:p>
    <w:p w14:paraId="4E0DF787">
      <w:pPr>
        <w:pStyle w:val="14"/>
        <w:tabs>
          <w:tab w:val="left" w:pos="1612"/>
        </w:tabs>
        <w:spacing w:line="490" w:lineRule="exact"/>
        <w:ind w:firstLine="800"/>
      </w:pPr>
      <w:bookmarkStart w:id="13" w:name="bookmark6"/>
      <w:r>
        <w:rPr>
          <w:color w:val="000000"/>
        </w:rPr>
        <w:t>（</w:t>
      </w:r>
      <w:bookmarkEnd w:id="13"/>
      <w:r>
        <w:rPr>
          <w:color w:val="000000"/>
        </w:rPr>
        <w:t>一）</w:t>
      </w:r>
      <w:r>
        <w:rPr>
          <w:color w:val="000000"/>
        </w:rPr>
        <w:tab/>
      </w:r>
      <w:r>
        <w:rPr>
          <w:color w:val="000000"/>
        </w:rPr>
        <w:t>热爱祖国，拥护党的领导，遵守国家法律法规。</w:t>
      </w:r>
    </w:p>
    <w:p w14:paraId="10C4FE64">
      <w:pPr>
        <w:pStyle w:val="14"/>
        <w:tabs>
          <w:tab w:val="left" w:pos="1568"/>
        </w:tabs>
        <w:spacing w:line="583" w:lineRule="exact"/>
        <w:ind w:firstLine="800"/>
      </w:pPr>
      <w:bookmarkStart w:id="14" w:name="bookmark7"/>
      <w:r>
        <w:rPr>
          <w:color w:val="000000"/>
        </w:rPr>
        <w:t>（</w:t>
      </w:r>
      <w:bookmarkEnd w:id="14"/>
      <w:r>
        <w:rPr>
          <w:color w:val="000000"/>
        </w:rPr>
        <w:t>二）</w:t>
      </w:r>
      <w:r>
        <w:rPr>
          <w:color w:val="000000"/>
        </w:rPr>
        <w:tab/>
      </w:r>
      <w:r>
        <w:rPr>
          <w:color w:val="000000"/>
        </w:rPr>
        <w:t>持有北京市旅游行政管理部门颁发、在有效期内的电 子导游证。</w:t>
      </w:r>
    </w:p>
    <w:p w14:paraId="68218951">
      <w:pPr>
        <w:pStyle w:val="14"/>
        <w:tabs>
          <w:tab w:val="left" w:pos="1575"/>
        </w:tabs>
        <w:spacing w:line="547" w:lineRule="exact"/>
        <w:ind w:firstLine="800"/>
      </w:pPr>
      <w:bookmarkStart w:id="15" w:name="bookmark8"/>
      <w:r>
        <w:rPr>
          <w:color w:val="000000"/>
        </w:rPr>
        <w:t>（</w:t>
      </w:r>
      <w:bookmarkEnd w:id="15"/>
      <w:r>
        <w:rPr>
          <w:color w:val="000000"/>
        </w:rPr>
        <w:t>三）</w:t>
      </w:r>
      <w:r>
        <w:rPr>
          <w:color w:val="000000"/>
        </w:rPr>
        <w:tab/>
      </w:r>
      <w:r>
        <w:rPr>
          <w:color w:val="000000"/>
        </w:rPr>
        <w:t>道德高尚，爱岗敬业，热爱旅游行业，热爱导游工作， 未受过旅游行政管理部门罚款（含）以上行政处罚。</w:t>
      </w:r>
    </w:p>
    <w:p w14:paraId="65179978">
      <w:pPr>
        <w:pStyle w:val="14"/>
        <w:spacing w:line="547" w:lineRule="exact"/>
        <w:ind w:firstLine="600"/>
      </w:pPr>
      <w:bookmarkStart w:id="16" w:name="bookmark9"/>
      <w:r>
        <w:rPr>
          <w:color w:val="000000"/>
        </w:rPr>
        <w:t>除</w:t>
      </w:r>
      <w:bookmarkEnd w:id="16"/>
      <w:r>
        <w:rPr>
          <w:color w:val="000000"/>
        </w:rPr>
        <w:t>满足以上基本条件外，需具备下列条件之一：</w:t>
      </w:r>
      <w:r>
        <w:rPr>
          <w:color w:val="000000"/>
          <w:lang w:val="en-US" w:eastAsia="zh-CN" w:bidi="en-US"/>
        </w:rPr>
        <w:t>,</w:t>
      </w:r>
    </w:p>
    <w:p w14:paraId="574926EC">
      <w:pPr>
        <w:pStyle w:val="14"/>
        <w:tabs>
          <w:tab w:val="left" w:pos="1619"/>
        </w:tabs>
        <w:spacing w:line="490" w:lineRule="exact"/>
        <w:ind w:firstLine="800"/>
      </w:pPr>
      <w:bookmarkStart w:id="17" w:name="bookmark10"/>
      <w:r>
        <w:rPr>
          <w:color w:val="000000"/>
        </w:rPr>
        <w:t>（</w:t>
      </w:r>
      <w:bookmarkEnd w:id="17"/>
      <w:r>
        <w:rPr>
          <w:color w:val="000000"/>
        </w:rPr>
        <w:t>五）</w:t>
      </w:r>
      <w:r>
        <w:rPr>
          <w:color w:val="000000"/>
        </w:rPr>
        <w:tab/>
      </w:r>
      <w:r>
        <w:rPr>
          <w:color w:val="000000"/>
        </w:rPr>
        <w:t>取得中级以上导游等级资格，从事一线导游工作。</w:t>
      </w:r>
    </w:p>
    <w:p w14:paraId="75F1ED29">
      <w:pPr>
        <w:pStyle w:val="14"/>
        <w:tabs>
          <w:tab w:val="left" w:pos="1561"/>
        </w:tabs>
        <w:spacing w:line="583" w:lineRule="exact"/>
        <w:ind w:firstLine="800"/>
      </w:pPr>
      <w:bookmarkStart w:id="18" w:name="bookmark11"/>
      <w:r>
        <w:rPr>
          <w:color w:val="000000"/>
        </w:rPr>
        <w:t>（</w:t>
      </w:r>
      <w:bookmarkEnd w:id="18"/>
      <w:r>
        <w:rPr>
          <w:color w:val="000000"/>
        </w:rPr>
        <w:t>六）</w:t>
      </w:r>
      <w:r>
        <w:rPr>
          <w:color w:val="000000"/>
        </w:rPr>
        <w:tab/>
      </w:r>
      <w:r>
        <w:rPr>
          <w:color w:val="000000"/>
        </w:rPr>
        <w:t>取得初级导游等级资格，并具有</w:t>
      </w:r>
      <w:r>
        <w:rPr>
          <w:color w:val="000000"/>
          <w:w w:val="80"/>
          <w:sz w:val="30"/>
          <w:szCs w:val="30"/>
        </w:rPr>
        <w:t>5</w:t>
      </w:r>
      <w:r>
        <w:rPr>
          <w:color w:val="000000"/>
        </w:rPr>
        <w:t>年以上一线导游工 作经历。</w:t>
      </w:r>
    </w:p>
    <w:p w14:paraId="737404CF">
      <w:pPr>
        <w:pStyle w:val="14"/>
        <w:spacing w:line="540" w:lineRule="exact"/>
        <w:ind w:firstLine="660"/>
      </w:pPr>
      <w:r>
        <w:rPr>
          <w:color w:val="000000"/>
        </w:rPr>
        <w:t>满足上述条件的基础上，入选国家</w:t>
      </w:r>
      <w:r>
        <w:rPr>
          <w:color w:val="000000"/>
          <w:lang w:val="zh-CN" w:eastAsia="zh-CN" w:bidi="zh-CN"/>
        </w:rPr>
        <w:t>“金牌</w:t>
      </w:r>
      <w:r>
        <w:rPr>
          <w:color w:val="000000"/>
        </w:rPr>
        <w:t>导游”</w:t>
      </w:r>
      <w:r>
        <w:rPr>
          <w:color w:val="000000"/>
          <w:lang w:val="zh-CN" w:eastAsia="zh-CN" w:bidi="zh-CN"/>
        </w:rPr>
        <w:t>、“百</w:t>
      </w:r>
      <w:r>
        <w:rPr>
          <w:color w:val="000000"/>
        </w:rPr>
        <w:t>千万人 才计划”、在各级导游技能大赛中获奖的导游予以优先考虑。</w:t>
      </w:r>
    </w:p>
    <w:p w14:paraId="43FC52DD">
      <w:pPr>
        <w:pStyle w:val="14"/>
        <w:spacing w:line="486" w:lineRule="exact"/>
        <w:ind w:firstLine="660"/>
      </w:pPr>
      <w:r>
        <w:rPr>
          <w:b/>
          <w:bCs/>
          <w:color w:val="000000"/>
        </w:rPr>
        <w:t>第六条</w:t>
      </w:r>
      <w:r>
        <w:rPr>
          <w:color w:val="000000"/>
        </w:rPr>
        <w:t>本项目申报人需提出申报并填写《北京市文化和旅游 局</w:t>
      </w:r>
      <w:r>
        <w:rPr>
          <w:color w:val="000000"/>
          <w:lang w:val="zh-CN" w:eastAsia="zh-CN" w:bidi="zh-CN"/>
        </w:rPr>
        <w:t>“导游</w:t>
      </w:r>
      <w:r>
        <w:rPr>
          <w:color w:val="000000"/>
        </w:rPr>
        <w:t>重点团队建设项目”申</w:t>
      </w:r>
      <w:r>
        <w:rPr>
          <w:color w:val="000000"/>
          <w:lang w:val="zh-CN" w:eastAsia="zh-CN" w:bidi="zh-CN"/>
        </w:rPr>
        <w:t>报表》</w:t>
      </w:r>
      <w:r>
        <w:rPr>
          <w:color w:val="000000"/>
        </w:rPr>
        <w:t>。在通知要求时限内提交 申报，逾期不予受理。</w:t>
      </w:r>
    </w:p>
    <w:p w14:paraId="46285D4B">
      <w:pPr>
        <w:pStyle w:val="14"/>
        <w:spacing w:line="486" w:lineRule="exact"/>
        <w:ind w:firstLine="660"/>
      </w:pPr>
      <w:r>
        <w:rPr>
          <w:b/>
          <w:bCs/>
          <w:color w:val="000000"/>
        </w:rPr>
        <w:t xml:space="preserve">第七条 </w:t>
      </w:r>
      <w:r>
        <w:rPr>
          <w:color w:val="000000"/>
        </w:rPr>
        <w:t>本项目申报内容应包括申报人基本信息、团队介绍、 策划内容、个人从业经历等。</w:t>
      </w:r>
    </w:p>
    <w:p w14:paraId="6B841742">
      <w:pPr>
        <w:pStyle w:val="14"/>
        <w:spacing w:line="486" w:lineRule="exact"/>
        <w:ind w:firstLine="660"/>
      </w:pPr>
      <w:r>
        <w:rPr>
          <w:b/>
          <w:bCs/>
          <w:color w:val="000000"/>
        </w:rPr>
        <w:t>第八条</w:t>
      </w:r>
      <w:r>
        <w:rPr>
          <w:color w:val="000000"/>
        </w:rPr>
        <w:t>本项目执行过程中，项目执行办公室应按照以下程序 开展遴选工作：</w:t>
      </w:r>
    </w:p>
    <w:p w14:paraId="004AF9E2">
      <w:pPr>
        <w:pStyle w:val="14"/>
        <w:spacing w:line="490" w:lineRule="exact"/>
        <w:ind w:firstLine="600"/>
      </w:pPr>
      <w:bookmarkStart w:id="19" w:name="bookmark12"/>
      <w:r>
        <w:rPr>
          <w:color w:val="000000"/>
        </w:rPr>
        <w:t>（</w:t>
      </w:r>
      <w:bookmarkEnd w:id="19"/>
      <w:r>
        <w:rPr>
          <w:color w:val="000000"/>
        </w:rPr>
        <w:t>一）申报。北京市文化和旅游局面向北京市导游公开通知， 提出申报条件和相关材料要求，明确申报方式并建立申报渠道。 项目执行办公室确保对外公开咨询电话在工作日有人值守。</w:t>
      </w:r>
    </w:p>
    <w:p w14:paraId="0E5FC4C8">
      <w:pPr>
        <w:pStyle w:val="14"/>
        <w:tabs>
          <w:tab w:val="left" w:pos="1548"/>
        </w:tabs>
        <w:spacing w:line="548" w:lineRule="exact"/>
        <w:ind w:firstLine="800"/>
      </w:pPr>
      <w:bookmarkStart w:id="20" w:name="bookmark13"/>
      <w:r>
        <w:rPr>
          <w:color w:val="000000"/>
        </w:rPr>
        <w:t>（</w:t>
      </w:r>
      <w:bookmarkEnd w:id="20"/>
      <w:r>
        <w:rPr>
          <w:color w:val="000000"/>
        </w:rPr>
        <w:t>二）</w:t>
      </w:r>
      <w:r>
        <w:rPr>
          <w:color w:val="000000"/>
        </w:rPr>
        <w:tab/>
      </w:r>
      <w:r>
        <w:rPr>
          <w:color w:val="000000"/>
        </w:rPr>
        <w:t>遴选。项目执行办公室需汇总申报材料，对申报人条 件及申报材料完备性进行初审后，组织专家对照项目支持和工作 方向择优遴选。评审工作应以</w:t>
      </w:r>
      <w:r>
        <w:rPr>
          <w:color w:val="000000"/>
          <w:lang w:val="zh-CN" w:eastAsia="zh-CN" w:bidi="zh-CN"/>
        </w:rPr>
        <w:t>“优</w:t>
      </w:r>
      <w:r>
        <w:rPr>
          <w:color w:val="000000"/>
        </w:rPr>
        <w:t>质内容、优中选优”为优先支 持的评审原则开展评审。</w:t>
      </w:r>
    </w:p>
    <w:p w14:paraId="223B85AD">
      <w:pPr>
        <w:pStyle w:val="14"/>
        <w:tabs>
          <w:tab w:val="left" w:pos="1548"/>
        </w:tabs>
        <w:spacing w:line="548" w:lineRule="exact"/>
        <w:ind w:firstLine="800"/>
      </w:pPr>
      <w:bookmarkStart w:id="21" w:name="bookmark14"/>
      <w:r>
        <w:rPr>
          <w:color w:val="000000"/>
        </w:rPr>
        <w:t>（</w:t>
      </w:r>
      <w:bookmarkEnd w:id="21"/>
      <w:r>
        <w:rPr>
          <w:color w:val="000000"/>
        </w:rPr>
        <w:t>三）</w:t>
      </w:r>
      <w:r>
        <w:rPr>
          <w:color w:val="000000"/>
        </w:rPr>
        <w:tab/>
      </w:r>
      <w:r>
        <w:rPr>
          <w:color w:val="000000"/>
        </w:rPr>
        <w:t>入选公示。我局对项目执行办公室组织遴选出的申报 通过人员名单进行公示，公示期为遴选结束后</w:t>
      </w:r>
      <w:r>
        <w:rPr>
          <w:color w:val="000000"/>
          <w:w w:val="80"/>
          <w:sz w:val="30"/>
          <w:szCs w:val="30"/>
        </w:rPr>
        <w:t>5</w:t>
      </w:r>
      <w:r>
        <w:rPr>
          <w:color w:val="000000"/>
        </w:rPr>
        <w:t>个工作日。对在 公示期间有异议的人员，若经项目执行办公室查实存在申报材料 情况不实或弄虚作假的，项目执行办公室向市文化和旅游局提交 审核意见后，按本规定第十三条规定执行。</w:t>
      </w:r>
    </w:p>
    <w:p w14:paraId="5F640D62">
      <w:pPr>
        <w:pStyle w:val="14"/>
        <w:spacing w:line="487" w:lineRule="exact"/>
        <w:ind w:firstLine="680"/>
      </w:pPr>
      <w:r>
        <w:rPr>
          <w:b/>
          <w:bCs/>
          <w:color w:val="000000"/>
        </w:rPr>
        <w:t>第九条</w:t>
      </w:r>
      <w:r>
        <w:rPr>
          <w:color w:val="000000"/>
        </w:rPr>
        <w:t>本项目支持有效期内，项目执行办公室对申报人员及 团队开展的人才培养、交流研发等活动中需要的场地、师资等给 予相关扶持。活动团队应留存就活动相关资料，用于项目验收。</w:t>
      </w:r>
    </w:p>
    <w:p w14:paraId="710AF256">
      <w:pPr>
        <w:pStyle w:val="14"/>
        <w:spacing w:line="487" w:lineRule="exact"/>
        <w:ind w:firstLine="680"/>
      </w:pPr>
      <w:r>
        <w:rPr>
          <w:b/>
          <w:bCs/>
          <w:color w:val="000000"/>
        </w:rPr>
        <w:t xml:space="preserve">第十条 </w:t>
      </w:r>
      <w:r>
        <w:rPr>
          <w:color w:val="000000"/>
        </w:rPr>
        <w:t>项目执行办公室应对项目执行情况，按如下要求开展 验收评估：</w:t>
      </w:r>
    </w:p>
    <w:p w14:paraId="248FD487">
      <w:pPr>
        <w:pStyle w:val="14"/>
        <w:tabs>
          <w:tab w:val="left" w:pos="1548"/>
        </w:tabs>
        <w:spacing w:line="494" w:lineRule="exact"/>
        <w:ind w:firstLine="800"/>
      </w:pPr>
      <w:bookmarkStart w:id="22" w:name="bookmark15"/>
      <w:r>
        <w:rPr>
          <w:color w:val="000000"/>
        </w:rPr>
        <w:t>（</w:t>
      </w:r>
      <w:bookmarkEnd w:id="22"/>
      <w:r>
        <w:rPr>
          <w:color w:val="000000"/>
        </w:rPr>
        <w:t>一）</w:t>
      </w:r>
      <w:r>
        <w:rPr>
          <w:color w:val="000000"/>
        </w:rPr>
        <w:tab/>
      </w:r>
      <w:r>
        <w:rPr>
          <w:color w:val="000000"/>
        </w:rPr>
        <w:t>入选人员及团队在当年</w:t>
      </w:r>
      <w:r>
        <w:rPr>
          <w:color w:val="000000"/>
          <w:w w:val="80"/>
          <w:sz w:val="30"/>
          <w:szCs w:val="30"/>
        </w:rPr>
        <w:t>11</w:t>
      </w:r>
      <w:r>
        <w:rPr>
          <w:color w:val="000000"/>
        </w:rPr>
        <w:t>月</w:t>
      </w:r>
      <w:r>
        <w:rPr>
          <w:color w:val="000000"/>
          <w:w w:val="80"/>
          <w:sz w:val="30"/>
          <w:szCs w:val="30"/>
        </w:rPr>
        <w:t>15</w:t>
      </w:r>
      <w:r>
        <w:rPr>
          <w:color w:val="000000"/>
        </w:rPr>
        <w:t xml:space="preserve">日前向项目执行办公 室提交当年度运行情况验收材料（为电子版，纸质材料需扫描为 </w:t>
      </w:r>
      <w:r>
        <w:rPr>
          <w:color w:val="000000"/>
          <w:w w:val="80"/>
          <w:sz w:val="30"/>
          <w:szCs w:val="30"/>
          <w:lang w:val="en-US" w:eastAsia="zh-CN" w:bidi="en-US"/>
        </w:rPr>
        <w:t>PDF</w:t>
      </w:r>
      <w:r>
        <w:rPr>
          <w:color w:val="000000"/>
        </w:rPr>
        <w:t>格式），由项目执行办公室组织评审专家对重点团队运行情况 进行年度验收评估。</w:t>
      </w:r>
    </w:p>
    <w:p w14:paraId="0CE3BD69">
      <w:pPr>
        <w:pStyle w:val="14"/>
        <w:tabs>
          <w:tab w:val="left" w:pos="1548"/>
        </w:tabs>
        <w:spacing w:line="487" w:lineRule="exact"/>
        <w:ind w:firstLine="800"/>
      </w:pPr>
      <w:bookmarkStart w:id="23" w:name="bookmark16"/>
      <w:r>
        <w:rPr>
          <w:color w:val="000000"/>
        </w:rPr>
        <w:t>（</w:t>
      </w:r>
      <w:bookmarkEnd w:id="23"/>
      <w:r>
        <w:rPr>
          <w:color w:val="000000"/>
        </w:rPr>
        <w:t>二）</w:t>
      </w:r>
      <w:r>
        <w:rPr>
          <w:color w:val="000000"/>
        </w:rPr>
        <w:tab/>
      </w:r>
      <w:r>
        <w:rPr>
          <w:color w:val="000000"/>
        </w:rPr>
        <w:t>入选人员及团队提交验收材料经专家评审后认定为未 通过验收评估的，限期</w:t>
      </w:r>
      <w:r>
        <w:rPr>
          <w:color w:val="000000"/>
          <w:w w:val="80"/>
          <w:sz w:val="30"/>
          <w:szCs w:val="30"/>
        </w:rPr>
        <w:t>3</w:t>
      </w:r>
      <w:r>
        <w:rPr>
          <w:color w:val="000000"/>
        </w:rPr>
        <w:t>个月内进行整改；经整改和专家评审后 仍认定为不合格的，不予公示，市文化和旅游局不予出具结项公 示证明。</w:t>
      </w:r>
    </w:p>
    <w:p w14:paraId="577FFBA4">
      <w:pPr>
        <w:pStyle w:val="14"/>
        <w:spacing w:line="485" w:lineRule="exact"/>
        <w:ind w:firstLine="820"/>
      </w:pPr>
      <w:bookmarkStart w:id="24" w:name="bookmark17"/>
      <w:r>
        <w:rPr>
          <w:color w:val="000000"/>
        </w:rPr>
        <w:t>（</w:t>
      </w:r>
      <w:bookmarkEnd w:id="24"/>
      <w:r>
        <w:rPr>
          <w:color w:val="000000"/>
        </w:rPr>
        <w:t>三）入选人员及团队逾期未提交验收材料的，视为放弃提 交，不予在结项公示中公示，并将申报人列入项目申报黑名单， 未来</w:t>
      </w:r>
      <w:r>
        <w:rPr>
          <w:color w:val="000000"/>
          <w:w w:val="80"/>
          <w:sz w:val="30"/>
          <w:szCs w:val="30"/>
        </w:rPr>
        <w:t>5</w:t>
      </w:r>
      <w:r>
        <w:rPr>
          <w:color w:val="000000"/>
        </w:rPr>
        <w:t>年内不再享受本项目扶持政策和推荐优选，并将相关事实 列入导游信用档案。</w:t>
      </w:r>
    </w:p>
    <w:p w14:paraId="2E4B179F">
      <w:pPr>
        <w:pStyle w:val="14"/>
        <w:spacing w:line="482" w:lineRule="exact"/>
        <w:ind w:firstLine="680"/>
      </w:pPr>
      <w:r>
        <w:rPr>
          <w:b/>
          <w:bCs/>
          <w:color w:val="000000"/>
        </w:rPr>
        <w:t>第十一条</w:t>
      </w:r>
      <w:r>
        <w:rPr>
          <w:color w:val="000000"/>
        </w:rPr>
        <w:t>项目执行办公室应组织评审专家对以下内容开展 重点评估：</w:t>
      </w:r>
    </w:p>
    <w:p w14:paraId="484A68EB">
      <w:pPr>
        <w:pStyle w:val="14"/>
        <w:tabs>
          <w:tab w:val="left" w:pos="1554"/>
        </w:tabs>
        <w:spacing w:line="482" w:lineRule="exact"/>
        <w:ind w:firstLine="820"/>
      </w:pPr>
      <w:bookmarkStart w:id="25" w:name="bookmark18"/>
      <w:r>
        <w:rPr>
          <w:color w:val="000000"/>
        </w:rPr>
        <w:t>（</w:t>
      </w:r>
      <w:bookmarkEnd w:id="25"/>
      <w:r>
        <w:rPr>
          <w:color w:val="000000"/>
        </w:rPr>
        <w:t>一）</w:t>
      </w:r>
      <w:r>
        <w:rPr>
          <w:color w:val="000000"/>
        </w:rPr>
        <w:tab/>
      </w:r>
      <w:r>
        <w:rPr>
          <w:color w:val="000000"/>
        </w:rPr>
        <w:t>整体运行情况。申报人及团队本年度整体执行情况， 经验总结、下一步团队发展计划等。</w:t>
      </w:r>
    </w:p>
    <w:p w14:paraId="2A28FD27">
      <w:pPr>
        <w:pStyle w:val="14"/>
        <w:tabs>
          <w:tab w:val="left" w:pos="1525"/>
        </w:tabs>
        <w:spacing w:line="533" w:lineRule="exact"/>
        <w:ind w:firstLine="820"/>
      </w:pPr>
      <w:bookmarkStart w:id="26" w:name="bookmark19"/>
      <w:r>
        <w:rPr>
          <w:color w:val="000000"/>
        </w:rPr>
        <w:t>（</w:t>
      </w:r>
      <w:bookmarkEnd w:id="26"/>
      <w:r>
        <w:rPr>
          <w:color w:val="000000"/>
        </w:rPr>
        <w:t>二）</w:t>
      </w:r>
      <w:r>
        <w:rPr>
          <w:color w:val="000000"/>
        </w:rPr>
        <w:tab/>
      </w:r>
      <w:r>
        <w:rPr>
          <w:color w:val="000000"/>
        </w:rPr>
        <w:t>人才培养情况。主要包括在人才培养方面开展的工作 以及效果等。</w:t>
      </w:r>
    </w:p>
    <w:p w14:paraId="10455526">
      <w:pPr>
        <w:pStyle w:val="14"/>
        <w:tabs>
          <w:tab w:val="left" w:pos="1568"/>
        </w:tabs>
        <w:spacing w:line="486" w:lineRule="exact"/>
        <w:ind w:firstLine="820"/>
      </w:pPr>
      <w:bookmarkStart w:id="27" w:name="bookmark20"/>
      <w:r>
        <w:rPr>
          <w:color w:val="000000"/>
        </w:rPr>
        <w:t>（</w:t>
      </w:r>
      <w:bookmarkEnd w:id="27"/>
      <w:r>
        <w:rPr>
          <w:color w:val="000000"/>
        </w:rPr>
        <w:t>三）</w:t>
      </w:r>
      <w:r>
        <w:rPr>
          <w:color w:val="000000"/>
        </w:rPr>
        <w:tab/>
      </w:r>
      <w:r>
        <w:rPr>
          <w:color w:val="000000"/>
        </w:rPr>
        <w:t>研究成果。主要为文旅资源研究、创新导游词、带团 时长、好评率、新媒体宣传度、行业技能比赛获奖、参与各类标 准制定等。</w:t>
      </w:r>
    </w:p>
    <w:p w14:paraId="432E1090">
      <w:pPr>
        <w:pStyle w:val="14"/>
        <w:spacing w:line="484" w:lineRule="exact"/>
        <w:ind w:firstLine="680"/>
      </w:pPr>
      <w:r>
        <w:rPr>
          <w:b/>
          <w:bCs/>
          <w:color w:val="000000"/>
        </w:rPr>
        <w:t>第十二条</w:t>
      </w:r>
      <w:r>
        <w:rPr>
          <w:color w:val="000000"/>
        </w:rPr>
        <w:t>对通过年度验收评估的，市文化和旅游局局将通过 官网等予以公示，并对入选项目支持范围人员和团队出具结项公 示证明。</w:t>
      </w:r>
    </w:p>
    <w:p w14:paraId="5CD7BB68">
      <w:pPr>
        <w:pStyle w:val="14"/>
        <w:spacing w:line="484" w:lineRule="exact"/>
        <w:ind w:firstLine="680"/>
      </w:pPr>
      <w:r>
        <w:rPr>
          <w:b/>
          <w:bCs/>
          <w:color w:val="000000"/>
        </w:rPr>
        <w:t xml:space="preserve">第十三条 </w:t>
      </w:r>
      <w:r>
        <w:rPr>
          <w:color w:val="000000"/>
        </w:rPr>
        <w:t>对已入选项目支持范围的人员及团队，若经反映或 发现申报内容存在弄虚作假的，由市文化和旅游局撤销其入选公 示，列入项目申报黑名单，未来不再享受本项目扶持政策和推荐 优选，并将相关事实列入导游信用档案。</w:t>
      </w:r>
    </w:p>
    <w:p w14:paraId="05DAECD4">
      <w:pPr>
        <w:pStyle w:val="14"/>
        <w:spacing w:line="484" w:lineRule="exact"/>
        <w:ind w:firstLine="680"/>
      </w:pPr>
      <w:r>
        <w:rPr>
          <w:color w:val="000000"/>
        </w:rPr>
        <w:t>有下列情形之一的，市文化和旅游局不再予以项目扶持、并 不予公示结项情况：</w:t>
      </w:r>
    </w:p>
    <w:p w14:paraId="250BAB67">
      <w:pPr>
        <w:pStyle w:val="14"/>
        <w:tabs>
          <w:tab w:val="left" w:pos="1554"/>
        </w:tabs>
        <w:spacing w:line="484" w:lineRule="exact"/>
        <w:ind w:firstLine="680"/>
        <w:jc w:val="left"/>
      </w:pPr>
      <w:bookmarkStart w:id="28" w:name="bookmark21"/>
      <w:r>
        <w:rPr>
          <w:color w:val="000000"/>
        </w:rPr>
        <w:t>（</w:t>
      </w:r>
      <w:bookmarkEnd w:id="28"/>
      <w:r>
        <w:rPr>
          <w:color w:val="000000"/>
        </w:rPr>
        <w:t>一）</w:t>
      </w:r>
      <w:r>
        <w:rPr>
          <w:color w:val="000000"/>
        </w:rPr>
        <w:tab/>
      </w:r>
      <w:r>
        <w:rPr>
          <w:color w:val="000000"/>
        </w:rPr>
        <w:t>申报人或其团队成员因违纪违法行为或者重大过失， 给国家、行业、他人造成重大损失、影响声誉后果严重的；</w:t>
      </w:r>
    </w:p>
    <w:p w14:paraId="5A74BB4B">
      <w:pPr>
        <w:pStyle w:val="14"/>
        <w:tabs>
          <w:tab w:val="left" w:pos="1499"/>
        </w:tabs>
        <w:spacing w:line="484" w:lineRule="exact"/>
        <w:ind w:firstLine="620"/>
      </w:pPr>
      <w:bookmarkStart w:id="29" w:name="bookmark22"/>
      <w:r>
        <w:rPr>
          <w:color w:val="000000"/>
        </w:rPr>
        <w:t>（</w:t>
      </w:r>
      <w:bookmarkEnd w:id="29"/>
      <w:r>
        <w:rPr>
          <w:color w:val="000000"/>
        </w:rPr>
        <w:t>二）</w:t>
      </w:r>
      <w:r>
        <w:rPr>
          <w:color w:val="000000"/>
        </w:rPr>
        <w:tab/>
      </w:r>
      <w:r>
        <w:rPr>
          <w:color w:val="000000"/>
        </w:rPr>
        <w:t>申报人不愿意继续领办；</w:t>
      </w:r>
    </w:p>
    <w:p w14:paraId="6A1EBE9B">
      <w:pPr>
        <w:pStyle w:val="14"/>
        <w:tabs>
          <w:tab w:val="left" w:pos="1499"/>
        </w:tabs>
        <w:spacing w:line="484" w:lineRule="exact"/>
        <w:ind w:firstLine="620"/>
        <w:rPr>
          <w:color w:val="000000"/>
        </w:rPr>
      </w:pPr>
      <w:bookmarkStart w:id="30" w:name="bookmark23"/>
      <w:r>
        <w:rPr>
          <w:color w:val="000000"/>
        </w:rPr>
        <w:t>（</w:t>
      </w:r>
      <w:bookmarkEnd w:id="30"/>
      <w:r>
        <w:rPr>
          <w:color w:val="000000"/>
        </w:rPr>
        <w:t>三）</w:t>
      </w:r>
      <w:r>
        <w:rPr>
          <w:color w:val="000000"/>
        </w:rPr>
        <w:tab/>
      </w:r>
      <w:r>
        <w:rPr>
          <w:color w:val="000000"/>
        </w:rPr>
        <w:t>其他原因重点团队无法正常运行的</w:t>
      </w:r>
    </w:p>
    <w:p w14:paraId="17892B7E">
      <w:pPr>
        <w:pStyle w:val="14"/>
        <w:spacing w:line="490" w:lineRule="exact"/>
        <w:ind w:firstLine="562" w:firstLineChars="200"/>
      </w:pPr>
      <w:r>
        <w:rPr>
          <w:b/>
          <w:bCs/>
          <w:color w:val="000000"/>
        </w:rPr>
        <w:t>第十四条</w:t>
      </w:r>
      <w:r>
        <w:rPr>
          <w:color w:val="000000"/>
        </w:rPr>
        <w:t>已入选项目的申报人及团队成员在导游执业、对外 宣传交流、招募团员中可使用相关文字标识。文字名称使用规范： 第</w:t>
      </w:r>
      <w:r>
        <w:rPr>
          <w:color w:val="000000"/>
          <w:w w:val="80"/>
          <w:sz w:val="30"/>
          <w:szCs w:val="30"/>
        </w:rPr>
        <w:t>X</w:t>
      </w:r>
      <w:r>
        <w:rPr>
          <w:color w:val="000000"/>
        </w:rPr>
        <w:t>批“导游重点团队建设项目</w:t>
      </w:r>
      <w:r>
        <w:rPr>
          <w:color w:val="000000"/>
          <w:lang w:val="zh-CN" w:eastAsia="zh-CN" w:bidi="zh-CN"/>
        </w:rPr>
        <w:t>”支</w:t>
      </w:r>
      <w:r>
        <w:rPr>
          <w:color w:val="000000"/>
        </w:rPr>
        <w:t>持团队领军人/支持团队成员。 项目执行办公室负责对项目支持人员名称使用规范性进行监督。</w:t>
      </w:r>
    </w:p>
    <w:p w14:paraId="1AB88973">
      <w:pPr>
        <w:pStyle w:val="14"/>
        <w:spacing w:line="490" w:lineRule="exact"/>
        <w:ind w:firstLine="620"/>
      </w:pPr>
      <w:r>
        <w:rPr>
          <w:b/>
          <w:bCs/>
          <w:color w:val="000000"/>
        </w:rPr>
        <w:t>第十五条</w:t>
      </w:r>
      <w:r>
        <w:rPr>
          <w:color w:val="000000"/>
          <w:lang w:val="zh-CN" w:eastAsia="zh-CN" w:bidi="zh-CN"/>
        </w:rPr>
        <w:t>“导游</w:t>
      </w:r>
      <w:r>
        <w:rPr>
          <w:color w:val="000000"/>
        </w:rPr>
        <w:t>重点团队建设项目”工作经费由北京市文化 和旅游局导游素质提升及管理体制建设专项资金中列支。</w:t>
      </w:r>
    </w:p>
    <w:p w14:paraId="32D1122C">
      <w:pPr>
        <w:pStyle w:val="14"/>
        <w:spacing w:line="490" w:lineRule="exact"/>
        <w:ind w:firstLine="620"/>
      </w:pPr>
      <w:r>
        <w:rPr>
          <w:b/>
          <w:bCs/>
          <w:color w:val="000000"/>
        </w:rPr>
        <w:t>第十六条</w:t>
      </w:r>
      <w:r>
        <w:rPr>
          <w:color w:val="000000"/>
        </w:rPr>
        <w:t>本规定由北京市文化和旅游局市场管理一处负责 解释。</w:t>
      </w:r>
    </w:p>
    <w:p w14:paraId="4E6AA3D4">
      <w:pPr>
        <w:pStyle w:val="14"/>
        <w:spacing w:after="460" w:line="494" w:lineRule="exact"/>
        <w:ind w:firstLine="620"/>
        <w:jc w:val="left"/>
      </w:pPr>
      <w:r>
        <w:rPr>
          <w:b/>
          <w:bCs/>
          <w:color w:val="000000"/>
        </w:rPr>
        <w:t>第十七条</w:t>
      </w:r>
      <w:r>
        <w:rPr>
          <w:color w:val="000000"/>
        </w:rPr>
        <w:t>本规定自</w:t>
      </w:r>
      <w:r>
        <w:rPr>
          <w:color w:val="000000"/>
          <w:w w:val="80"/>
          <w:sz w:val="30"/>
          <w:szCs w:val="30"/>
        </w:rPr>
        <w:t>2021</w:t>
      </w:r>
      <w:r>
        <w:rPr>
          <w:color w:val="000000"/>
        </w:rPr>
        <w:t>年</w:t>
      </w:r>
      <w:r>
        <w:rPr>
          <w:color w:val="000000"/>
          <w:w w:val="80"/>
          <w:sz w:val="30"/>
          <w:szCs w:val="30"/>
        </w:rPr>
        <w:t>6</w:t>
      </w:r>
      <w:r>
        <w:rPr>
          <w:color w:val="000000"/>
        </w:rPr>
        <w:t>月</w:t>
      </w:r>
      <w:r>
        <w:rPr>
          <w:color w:val="000000"/>
          <w:w w:val="80"/>
          <w:sz w:val="30"/>
          <w:szCs w:val="30"/>
        </w:rPr>
        <w:t>21</w:t>
      </w:r>
      <w:r>
        <w:rPr>
          <w:color w:val="000000"/>
        </w:rPr>
        <w:t>日起实施，至</w:t>
      </w:r>
      <w:r>
        <w:rPr>
          <w:color w:val="000000"/>
          <w:w w:val="80"/>
          <w:sz w:val="30"/>
          <w:szCs w:val="30"/>
        </w:rPr>
        <w:t>2026</w:t>
      </w:r>
      <w:r>
        <w:rPr>
          <w:color w:val="000000"/>
        </w:rPr>
        <w:t>年</w:t>
      </w:r>
      <w:r>
        <w:rPr>
          <w:color w:val="000000"/>
          <w:w w:val="80"/>
          <w:sz w:val="30"/>
          <w:szCs w:val="30"/>
        </w:rPr>
        <w:t xml:space="preserve">6 </w:t>
      </w:r>
      <w:r>
        <w:rPr>
          <w:color w:val="000000"/>
        </w:rPr>
        <w:t>月</w:t>
      </w:r>
      <w:r>
        <w:rPr>
          <w:color w:val="000000"/>
          <w:w w:val="80"/>
          <w:sz w:val="30"/>
          <w:szCs w:val="30"/>
        </w:rPr>
        <w:t>20</w:t>
      </w:r>
      <w:r>
        <w:rPr>
          <w:color w:val="000000"/>
        </w:rPr>
        <w:t>日止，有效期</w:t>
      </w:r>
      <w:r>
        <w:rPr>
          <w:color w:val="000000"/>
          <w:w w:val="80"/>
          <w:sz w:val="30"/>
          <w:szCs w:val="30"/>
        </w:rPr>
        <w:t>5</w:t>
      </w:r>
      <w:r>
        <w:rPr>
          <w:color w:val="000000"/>
        </w:rPr>
        <w:t>年，有效期届满，经评估认为需要继续实施 的，根据评估情况进行修订；如遇特殊情况需修订的，需经北京 市文化和旅游局评估后修订。</w:t>
      </w:r>
    </w:p>
    <w:p w14:paraId="7E7394B9">
      <w:pPr>
        <w:pStyle w:val="14"/>
        <w:tabs>
          <w:tab w:val="left" w:pos="1499"/>
        </w:tabs>
        <w:spacing w:line="484" w:lineRule="exact"/>
        <w:ind w:firstLine="0"/>
        <w:rPr>
          <w:rFonts w:hint="eastAsia"/>
          <w:color w:val="000000"/>
          <w:lang w:eastAsia="zh-CN"/>
        </w:rPr>
      </w:pPr>
    </w:p>
    <w:p w14:paraId="28194D78">
      <w:pPr>
        <w:rPr>
          <w:rFonts w:ascii="仿宋_GB2312" w:hAnsi="仿宋_GB2312" w:eastAsia="仿宋_GB2312" w:cs="仿宋_GB2312"/>
          <w:sz w:val="32"/>
          <w:szCs w:val="32"/>
        </w:rPr>
      </w:pPr>
      <w:r>
        <w:drawing>
          <wp:anchor distT="0" distB="0" distL="114300" distR="114300" simplePos="0" relativeHeight="251663360" behindDoc="1" locked="0" layoutInCell="1" allowOverlap="1">
            <wp:simplePos x="0" y="0"/>
            <wp:positionH relativeFrom="column">
              <wp:posOffset>-32385</wp:posOffset>
            </wp:positionH>
            <wp:positionV relativeFrom="paragraph">
              <wp:posOffset>993140</wp:posOffset>
            </wp:positionV>
            <wp:extent cx="5848350" cy="7172325"/>
            <wp:effectExtent l="0" t="0" r="0" b="9525"/>
            <wp:wrapTight wrapText="bothSides">
              <wp:wrapPolygon>
                <wp:start x="0" y="0"/>
                <wp:lineTo x="0" y="21571"/>
                <wp:lineTo x="21530" y="21571"/>
                <wp:lineTo x="21530" y="0"/>
                <wp:lineTo x="0" y="0"/>
              </wp:wrapPolygon>
            </wp:wrapTight>
            <wp:docPr id="35" name="图片 2" descr="35d0de46-c581-4b89-bc5b-19be319978c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2" descr="35d0de46-c581-4b89-bc5b-19be319978c1"/>
                    <pic:cNvPicPr>
                      <a:picLocks noChangeAspect="1"/>
                    </pic:cNvPicPr>
                  </pic:nvPicPr>
                  <pic:blipFill>
                    <a:blip r:embed="rId17"/>
                    <a:stretch>
                      <a:fillRect/>
                    </a:stretch>
                  </pic:blipFill>
                  <pic:spPr>
                    <a:xfrm>
                      <a:off x="0" y="0"/>
                      <a:ext cx="5848350" cy="7172325"/>
                    </a:xfrm>
                    <a:prstGeom prst="rect">
                      <a:avLst/>
                    </a:prstGeom>
                    <a:noFill/>
                    <a:ln>
                      <a:noFill/>
                    </a:ln>
                  </pic:spPr>
                </pic:pic>
              </a:graphicData>
            </a:graphic>
          </wp:anchor>
        </w:drawing>
      </w:r>
      <w:r>
        <w:rPr>
          <w:rFonts w:hint="eastAsia" w:ascii="仿宋_GB2312" w:hAnsi="仿宋_GB2312" w:eastAsia="仿宋_GB2312" w:cs="仿宋_GB2312"/>
          <w:sz w:val="32"/>
          <w:szCs w:val="32"/>
        </w:rPr>
        <w:t>二、北京市文化和旅游局关于组织实施导游重点团队建设项目的通知</w:t>
      </w:r>
    </w:p>
    <w:bookmarkEnd w:id="9"/>
    <w:p w14:paraId="07997FE4">
      <w:pPr>
        <w:pStyle w:val="14"/>
        <w:tabs>
          <w:tab w:val="left" w:pos="1499"/>
        </w:tabs>
        <w:spacing w:line="484" w:lineRule="exact"/>
        <w:ind w:firstLine="0"/>
        <w:rPr>
          <w:color w:val="000000"/>
          <w:lang w:val="en-US" w:eastAsia="zh-CN"/>
        </w:rPr>
      </w:pPr>
      <w:r>
        <w:drawing>
          <wp:anchor distT="0" distB="0" distL="114300" distR="114300" simplePos="0" relativeHeight="251664384" behindDoc="1" locked="0" layoutInCell="1" allowOverlap="1">
            <wp:simplePos x="0" y="0"/>
            <wp:positionH relativeFrom="column">
              <wp:posOffset>-51435</wp:posOffset>
            </wp:positionH>
            <wp:positionV relativeFrom="paragraph">
              <wp:posOffset>156845</wp:posOffset>
            </wp:positionV>
            <wp:extent cx="5543550" cy="4568190"/>
            <wp:effectExtent l="0" t="0" r="0" b="3810"/>
            <wp:wrapTight wrapText="bothSides">
              <wp:wrapPolygon>
                <wp:start x="0" y="0"/>
                <wp:lineTo x="0" y="21528"/>
                <wp:lineTo x="21526" y="21528"/>
                <wp:lineTo x="21526" y="0"/>
                <wp:lineTo x="0" y="0"/>
              </wp:wrapPolygon>
            </wp:wrapTight>
            <wp:docPr id="32" name="图片 3" descr="45fcc44164a7ed591b442d116e2d6b5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 descr="45fcc44164a7ed591b442d116e2d6b5f"/>
                    <pic:cNvPicPr>
                      <a:picLocks noChangeAspect="1"/>
                    </pic:cNvPicPr>
                  </pic:nvPicPr>
                  <pic:blipFill>
                    <a:blip r:embed="rId18"/>
                    <a:stretch>
                      <a:fillRect/>
                    </a:stretch>
                  </pic:blipFill>
                  <pic:spPr>
                    <a:xfrm>
                      <a:off x="0" y="0"/>
                      <a:ext cx="5543550" cy="4568190"/>
                    </a:xfrm>
                    <a:prstGeom prst="rect">
                      <a:avLst/>
                    </a:prstGeom>
                    <a:noFill/>
                    <a:ln>
                      <a:noFill/>
                    </a:ln>
                  </pic:spPr>
                </pic:pic>
              </a:graphicData>
            </a:graphic>
          </wp:anchor>
        </w:drawing>
      </w:r>
    </w:p>
    <w:p w14:paraId="710D5AEA">
      <w:pPr>
        <w:pStyle w:val="14"/>
        <w:tabs>
          <w:tab w:val="left" w:pos="1499"/>
        </w:tabs>
        <w:spacing w:line="240" w:lineRule="auto"/>
        <w:ind w:firstLine="0"/>
        <w:rPr>
          <w:color w:val="000000"/>
          <w:lang w:val="en-US" w:eastAsia="zh-CN"/>
        </w:rPr>
      </w:pPr>
    </w:p>
    <w:p w14:paraId="42B5B907">
      <w:pPr>
        <w:pStyle w:val="14"/>
        <w:tabs>
          <w:tab w:val="left" w:pos="1499"/>
        </w:tabs>
        <w:spacing w:line="240" w:lineRule="auto"/>
        <w:ind w:firstLine="0"/>
        <w:rPr>
          <w:color w:val="000000"/>
          <w:lang w:val="en-US" w:eastAsia="zh-CN"/>
        </w:rPr>
      </w:pPr>
    </w:p>
    <w:p w14:paraId="36C7F71F">
      <w:pPr>
        <w:pStyle w:val="14"/>
        <w:tabs>
          <w:tab w:val="left" w:pos="1499"/>
        </w:tabs>
        <w:spacing w:line="240" w:lineRule="auto"/>
        <w:ind w:firstLine="0"/>
        <w:rPr>
          <w:color w:val="000000"/>
          <w:lang w:val="en-US" w:eastAsia="zh-CN"/>
        </w:rPr>
      </w:pPr>
    </w:p>
    <w:p w14:paraId="5BF1E8FF">
      <w:pPr>
        <w:rPr>
          <w:rFonts w:hint="eastAsia" w:ascii="仿宋_GB2312" w:hAnsi="仿宋_GB2312" w:eastAsia="仿宋_GB2312" w:cs="仿宋_GB2312"/>
          <w:sz w:val="32"/>
          <w:szCs w:val="32"/>
        </w:rPr>
      </w:pPr>
    </w:p>
    <w:p w14:paraId="0AE50078">
      <w:pPr>
        <w:rPr>
          <w:rFonts w:hint="eastAsia" w:ascii="仿宋_GB2312" w:hAnsi="仿宋_GB2312" w:eastAsia="仿宋_GB2312" w:cs="仿宋_GB2312"/>
          <w:sz w:val="32"/>
          <w:szCs w:val="32"/>
        </w:rPr>
      </w:pPr>
    </w:p>
    <w:p w14:paraId="5E0E93DF">
      <w:pPr>
        <w:rPr>
          <w:rFonts w:hint="eastAsia" w:ascii="仿宋_GB2312" w:hAnsi="仿宋_GB2312" w:eastAsia="仿宋_GB2312" w:cs="仿宋_GB2312"/>
          <w:sz w:val="32"/>
          <w:szCs w:val="32"/>
        </w:rPr>
      </w:pPr>
    </w:p>
    <w:p w14:paraId="27A47E1C">
      <w:pPr>
        <w:rPr>
          <w:rFonts w:hint="eastAsia" w:ascii="仿宋_GB2312" w:hAnsi="仿宋_GB2312" w:eastAsia="仿宋_GB2312" w:cs="仿宋_GB2312"/>
          <w:sz w:val="32"/>
          <w:szCs w:val="32"/>
        </w:rPr>
      </w:pPr>
    </w:p>
    <w:p w14:paraId="3E8D4724">
      <w:pPr>
        <w:rPr>
          <w:rFonts w:hint="eastAsia" w:ascii="仿宋_GB2312" w:hAnsi="仿宋_GB2312" w:eastAsia="仿宋_GB2312" w:cs="仿宋_GB2312"/>
          <w:sz w:val="32"/>
          <w:szCs w:val="32"/>
        </w:rPr>
      </w:pPr>
    </w:p>
    <w:p w14:paraId="62C3BF14">
      <w:pPr>
        <w:rPr>
          <w:rFonts w:hint="eastAsia" w:ascii="仿宋_GB2312" w:hAnsi="仿宋_GB2312" w:eastAsia="仿宋_GB2312" w:cs="仿宋_GB2312"/>
          <w:sz w:val="32"/>
          <w:szCs w:val="32"/>
        </w:rPr>
      </w:pPr>
    </w:p>
    <w:p w14:paraId="0519452A">
      <w:pPr>
        <w:rPr>
          <w:rFonts w:ascii="仿宋_GB2312" w:hAnsi="仿宋_GB2312" w:eastAsia="仿宋_GB2312" w:cs="仿宋_GB2312"/>
          <w:sz w:val="32"/>
          <w:szCs w:val="32"/>
        </w:rPr>
      </w:pPr>
      <w:r>
        <w:rPr>
          <w:rFonts w:hint="eastAsia" w:ascii="仿宋_GB2312" w:hAnsi="仿宋_GB2312" w:eastAsia="仿宋_GB2312" w:cs="仿宋_GB2312"/>
          <w:sz w:val="32"/>
          <w:szCs w:val="32"/>
        </w:rPr>
        <w:t>三、导游</w:t>
      </w:r>
      <w:r>
        <w:rPr>
          <w:rFonts w:ascii="仿宋_GB2312" w:hAnsi="仿宋_GB2312" w:eastAsia="仿宋_GB2312" w:cs="仿宋_GB2312"/>
          <w:sz w:val="32"/>
          <w:szCs w:val="32"/>
        </w:rPr>
        <w:t>重点团队建设项目报名汇总</w:t>
      </w:r>
      <w:r>
        <w:rPr>
          <w:rFonts w:hint="eastAsia" w:ascii="仿宋_GB2312" w:hAnsi="仿宋_GB2312" w:eastAsia="仿宋_GB2312" w:cs="仿宋_GB2312"/>
          <w:sz w:val="32"/>
          <w:szCs w:val="32"/>
        </w:rPr>
        <w:t>表</w:t>
      </w:r>
    </w:p>
    <w:p w14:paraId="36052FE6">
      <w:pPr>
        <w:pStyle w:val="14"/>
        <w:tabs>
          <w:tab w:val="left" w:pos="1499"/>
        </w:tabs>
        <w:spacing w:line="240" w:lineRule="auto"/>
        <w:ind w:firstLine="0"/>
        <w:rPr>
          <w:color w:val="000000"/>
          <w:lang w:val="en-US" w:eastAsia="zh-CN"/>
        </w:rPr>
      </w:pPr>
      <w:r>
        <w:rPr>
          <w:color w:val="000000"/>
          <w:lang w:val="en-US" w:eastAsia="zh-CN"/>
        </w:rPr>
        <w:drawing>
          <wp:inline distT="0" distB="0" distL="114300" distR="114300">
            <wp:extent cx="5948680" cy="6989445"/>
            <wp:effectExtent l="0" t="0" r="13970" b="1905"/>
            <wp:docPr id="8" name="图片 2" descr="ea0122a7-c4f2-4a1b-9a14-a0a9937b178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2" descr="ea0122a7-c4f2-4a1b-9a14-a0a9937b178a"/>
                    <pic:cNvPicPr>
                      <a:picLocks noChangeAspect="1"/>
                    </pic:cNvPicPr>
                  </pic:nvPicPr>
                  <pic:blipFill>
                    <a:blip r:embed="rId19"/>
                    <a:stretch>
                      <a:fillRect/>
                    </a:stretch>
                  </pic:blipFill>
                  <pic:spPr>
                    <a:xfrm>
                      <a:off x="0" y="0"/>
                      <a:ext cx="5948680" cy="6989445"/>
                    </a:xfrm>
                    <a:prstGeom prst="rect">
                      <a:avLst/>
                    </a:prstGeom>
                    <a:noFill/>
                    <a:ln>
                      <a:noFill/>
                    </a:ln>
                  </pic:spPr>
                </pic:pic>
              </a:graphicData>
            </a:graphic>
          </wp:inline>
        </w:drawing>
      </w:r>
    </w:p>
    <w:p w14:paraId="00342B57">
      <w:pPr>
        <w:pStyle w:val="14"/>
        <w:tabs>
          <w:tab w:val="left" w:pos="1499"/>
        </w:tabs>
        <w:spacing w:line="240" w:lineRule="auto"/>
        <w:ind w:firstLine="0"/>
        <w:rPr>
          <w:color w:val="000000"/>
          <w:lang w:val="en-US" w:eastAsia="zh-CN"/>
        </w:rPr>
      </w:pPr>
      <w:r>
        <w:rPr>
          <w:color w:val="000000"/>
          <w:lang w:val="en-US" w:eastAsia="zh-CN"/>
        </w:rPr>
        <w:drawing>
          <wp:inline distT="0" distB="0" distL="114300" distR="114300">
            <wp:extent cx="6418580" cy="7120255"/>
            <wp:effectExtent l="0" t="0" r="1270" b="4445"/>
            <wp:docPr id="9" name="图片 3" descr="a7c00f9ff391b5c4b857b538ce63a38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3" descr="a7c00f9ff391b5c4b857b538ce63a38c"/>
                    <pic:cNvPicPr>
                      <a:picLocks noChangeAspect="1"/>
                    </pic:cNvPicPr>
                  </pic:nvPicPr>
                  <pic:blipFill>
                    <a:blip r:embed="rId20"/>
                    <a:stretch>
                      <a:fillRect/>
                    </a:stretch>
                  </pic:blipFill>
                  <pic:spPr>
                    <a:xfrm>
                      <a:off x="0" y="0"/>
                      <a:ext cx="6418580" cy="7120255"/>
                    </a:xfrm>
                    <a:prstGeom prst="rect">
                      <a:avLst/>
                    </a:prstGeom>
                    <a:noFill/>
                    <a:ln>
                      <a:noFill/>
                    </a:ln>
                  </pic:spPr>
                </pic:pic>
              </a:graphicData>
            </a:graphic>
          </wp:inline>
        </w:drawing>
      </w:r>
    </w:p>
    <w:p w14:paraId="55FBBC34">
      <w:pPr>
        <w:rPr>
          <w:rFonts w:ascii="仿宋_GB2312" w:hAnsi="仿宋_GB2312" w:eastAsia="仿宋_GB2312" w:cs="仿宋_GB2312"/>
          <w:sz w:val="32"/>
          <w:szCs w:val="32"/>
        </w:rPr>
      </w:pPr>
    </w:p>
    <w:p w14:paraId="5C220904">
      <w:pPr>
        <w:rPr>
          <w:rFonts w:ascii="仿宋_GB2312" w:hAnsi="仿宋_GB2312" w:eastAsia="仿宋_GB2312" w:cs="仿宋_GB2312"/>
          <w:sz w:val="32"/>
          <w:szCs w:val="32"/>
        </w:rPr>
      </w:pPr>
    </w:p>
    <w:p w14:paraId="6D01B523">
      <w:pPr>
        <w:rPr>
          <w:rFonts w:ascii="仿宋_GB2312" w:hAnsi="仿宋_GB2312" w:eastAsia="仿宋_GB2312" w:cs="仿宋_GB2312"/>
          <w:sz w:val="32"/>
          <w:szCs w:val="32"/>
        </w:rPr>
      </w:pPr>
    </w:p>
    <w:p w14:paraId="4A2D942C">
      <w:pPr>
        <w:pStyle w:val="14"/>
        <w:tabs>
          <w:tab w:val="left" w:pos="1499"/>
        </w:tabs>
        <w:spacing w:line="240" w:lineRule="auto"/>
        <w:ind w:firstLine="0"/>
        <w:rPr>
          <w:color w:val="000000"/>
          <w:lang w:val="en-US" w:eastAsia="zh-CN"/>
        </w:rPr>
      </w:pPr>
    </w:p>
    <w:p w14:paraId="1A81B6D4">
      <w:pPr>
        <w:pStyle w:val="14"/>
        <w:tabs>
          <w:tab w:val="left" w:pos="1499"/>
        </w:tabs>
        <w:spacing w:line="240" w:lineRule="auto"/>
        <w:ind w:firstLine="0"/>
        <w:rPr>
          <w:rFonts w:hint="eastAsia"/>
          <w:color w:val="000000"/>
          <w:lang w:val="en-US" w:eastAsia="zh-CN"/>
        </w:rPr>
      </w:pPr>
    </w:p>
    <w:p w14:paraId="04650136">
      <w:pPr>
        <w:pStyle w:val="14"/>
        <w:tabs>
          <w:tab w:val="left" w:pos="1499"/>
        </w:tabs>
        <w:spacing w:line="240" w:lineRule="auto"/>
        <w:ind w:firstLine="0"/>
        <w:rPr>
          <w:rFonts w:ascii="仿宋_GB2312" w:hAnsi="仿宋_GB2312" w:eastAsia="仿宋_GB2312" w:cs="仿宋_GB2312"/>
          <w:sz w:val="32"/>
          <w:szCs w:val="32"/>
          <w:lang w:eastAsia="zh-CN"/>
        </w:rPr>
      </w:pPr>
      <w:r>
        <w:rPr>
          <w:rFonts w:hint="eastAsia" w:ascii="仿宋_GB2312" w:hAnsi="仿宋_GB2312" w:eastAsia="仿宋_GB2312" w:cs="仿宋_GB2312"/>
          <w:sz w:val="32"/>
          <w:szCs w:val="32"/>
          <w:lang w:val="en-US" w:eastAsia="zh-CN"/>
        </w:rPr>
        <w:t>四、</w:t>
      </w:r>
      <w:r>
        <w:rPr>
          <w:rFonts w:hint="eastAsia" w:ascii="仿宋_GB2312" w:hAnsi="仿宋_GB2312" w:eastAsia="仿宋_GB2312" w:cs="仿宋_GB2312"/>
          <w:sz w:val="32"/>
          <w:szCs w:val="32"/>
        </w:rPr>
        <w:t>导游</w:t>
      </w:r>
      <w:r>
        <w:rPr>
          <w:rFonts w:ascii="仿宋_GB2312" w:hAnsi="仿宋_GB2312" w:eastAsia="仿宋_GB2312" w:cs="仿宋_GB2312"/>
          <w:sz w:val="32"/>
          <w:szCs w:val="32"/>
        </w:rPr>
        <w:t>重点团队遴选会</w:t>
      </w:r>
      <w:r>
        <w:rPr>
          <w:rFonts w:hint="eastAsia" w:ascii="仿宋_GB2312" w:hAnsi="仿宋_GB2312" w:eastAsia="仿宋_GB2312" w:cs="仿宋_GB2312"/>
          <w:sz w:val="32"/>
          <w:szCs w:val="32"/>
        </w:rPr>
        <w:t>：</w:t>
      </w:r>
    </w:p>
    <w:p w14:paraId="515EBE7E">
      <w:pPr>
        <w:pStyle w:val="14"/>
        <w:tabs>
          <w:tab w:val="left" w:pos="1499"/>
        </w:tabs>
        <w:spacing w:line="240" w:lineRule="auto"/>
        <w:ind w:firstLine="0"/>
        <w:rPr>
          <w:rFonts w:ascii="仿宋_GB2312" w:hAnsi="仿宋_GB2312" w:eastAsia="仿宋_GB2312" w:cs="仿宋_GB2312"/>
          <w:sz w:val="32"/>
          <w:szCs w:val="32"/>
          <w:lang w:eastAsia="zh-CN"/>
        </w:rPr>
      </w:pPr>
      <w:r>
        <w:rPr>
          <w:rFonts w:hint="eastAsia" w:ascii="仿宋_GB2312" w:hAnsi="仿宋_GB2312" w:eastAsia="仿宋_GB2312" w:cs="仿宋_GB2312"/>
          <w:sz w:val="32"/>
          <w:szCs w:val="32"/>
          <w:lang w:eastAsia="zh-CN"/>
        </w:rPr>
        <w:t>评分表：</w:t>
      </w:r>
    </w:p>
    <w:p w14:paraId="69D5CEAB">
      <w:pPr>
        <w:pStyle w:val="14"/>
        <w:tabs>
          <w:tab w:val="left" w:pos="1499"/>
        </w:tabs>
        <w:spacing w:line="240" w:lineRule="auto"/>
        <w:ind w:firstLine="0"/>
        <w:rPr>
          <w:color w:val="000000"/>
          <w:lang w:val="en-US" w:eastAsia="zh-CN"/>
        </w:rPr>
      </w:pPr>
      <w:r>
        <w:rPr>
          <w:color w:val="000000"/>
          <w:lang w:val="en-US" w:eastAsia="zh-CN"/>
        </w:rPr>
        <w:drawing>
          <wp:inline distT="0" distB="0" distL="114300" distR="114300">
            <wp:extent cx="5502275" cy="7644765"/>
            <wp:effectExtent l="0" t="0" r="3175" b="13335"/>
            <wp:docPr id="40" name="图片 4" descr="9a843810d02acd2e5b360bfd5c16edc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 descr="9a843810d02acd2e5b360bfd5c16edc6"/>
                    <pic:cNvPicPr>
                      <a:picLocks noChangeAspect="1"/>
                    </pic:cNvPicPr>
                  </pic:nvPicPr>
                  <pic:blipFill>
                    <a:blip r:embed="rId21"/>
                    <a:stretch>
                      <a:fillRect/>
                    </a:stretch>
                  </pic:blipFill>
                  <pic:spPr>
                    <a:xfrm>
                      <a:off x="0" y="0"/>
                      <a:ext cx="5502275" cy="7644765"/>
                    </a:xfrm>
                    <a:prstGeom prst="rect">
                      <a:avLst/>
                    </a:prstGeom>
                    <a:noFill/>
                    <a:ln>
                      <a:noFill/>
                    </a:ln>
                  </pic:spPr>
                </pic:pic>
              </a:graphicData>
            </a:graphic>
          </wp:inline>
        </w:drawing>
      </w:r>
    </w:p>
    <w:p w14:paraId="168A976B">
      <w:pPr>
        <w:pStyle w:val="14"/>
        <w:tabs>
          <w:tab w:val="left" w:pos="1499"/>
        </w:tabs>
        <w:spacing w:line="240" w:lineRule="auto"/>
        <w:ind w:firstLine="0"/>
        <w:rPr>
          <w:color w:val="000000"/>
          <w:lang w:val="en-US" w:eastAsia="zh-CN"/>
        </w:rPr>
      </w:pPr>
    </w:p>
    <w:p w14:paraId="12FFF86B">
      <w:pPr>
        <w:pStyle w:val="14"/>
        <w:tabs>
          <w:tab w:val="left" w:pos="1499"/>
        </w:tabs>
        <w:spacing w:line="240" w:lineRule="auto"/>
        <w:ind w:firstLine="0"/>
        <w:rPr>
          <w:rFonts w:hint="eastAsia" w:ascii="仿宋_GB2312" w:hAnsi="仿宋_GB2312" w:eastAsia="仿宋_GB2312" w:cs="仿宋_GB2312"/>
          <w:sz w:val="32"/>
          <w:szCs w:val="32"/>
          <w:lang w:eastAsia="zh-CN"/>
        </w:rPr>
      </w:pPr>
      <w:r>
        <w:rPr>
          <w:rFonts w:hint="eastAsia"/>
          <w:color w:val="000000"/>
          <w:lang w:val="en-US" w:eastAsia="zh-CN"/>
        </w:rPr>
        <w:t>签到表：</w:t>
      </w:r>
    </w:p>
    <w:p w14:paraId="08E6EC95">
      <w:pPr>
        <w:pStyle w:val="14"/>
        <w:tabs>
          <w:tab w:val="left" w:pos="1499"/>
        </w:tabs>
        <w:spacing w:line="240" w:lineRule="auto"/>
        <w:ind w:firstLine="0"/>
        <w:rPr>
          <w:rFonts w:hint="eastAsia"/>
          <w:lang w:eastAsia="zh-CN"/>
        </w:rPr>
      </w:pPr>
      <w:r>
        <w:drawing>
          <wp:inline distT="0" distB="0" distL="114300" distR="114300">
            <wp:extent cx="5853430" cy="8108950"/>
            <wp:effectExtent l="0" t="0" r="13970" b="6350"/>
            <wp:docPr id="1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5"/>
                    <pic:cNvPicPr>
                      <a:picLocks noChangeAspect="1"/>
                    </pic:cNvPicPr>
                  </pic:nvPicPr>
                  <pic:blipFill>
                    <a:blip r:embed="rId22"/>
                    <a:stretch>
                      <a:fillRect/>
                    </a:stretch>
                  </pic:blipFill>
                  <pic:spPr>
                    <a:xfrm>
                      <a:off x="0" y="0"/>
                      <a:ext cx="5853430" cy="8108950"/>
                    </a:xfrm>
                    <a:prstGeom prst="rect">
                      <a:avLst/>
                    </a:prstGeom>
                    <a:noFill/>
                    <a:ln>
                      <a:noFill/>
                    </a:ln>
                  </pic:spPr>
                </pic:pic>
              </a:graphicData>
            </a:graphic>
          </wp:inline>
        </w:drawing>
      </w:r>
    </w:p>
    <w:p w14:paraId="6BE3F7B7">
      <w:pPr>
        <w:pStyle w:val="14"/>
        <w:tabs>
          <w:tab w:val="left" w:pos="1499"/>
        </w:tabs>
        <w:spacing w:line="240" w:lineRule="auto"/>
        <w:ind w:firstLine="0"/>
        <w:rPr>
          <w:lang w:eastAsia="zh-CN"/>
        </w:rPr>
      </w:pPr>
    </w:p>
    <w:p w14:paraId="24C321A8">
      <w:pPr>
        <w:pStyle w:val="14"/>
        <w:tabs>
          <w:tab w:val="left" w:pos="1499"/>
        </w:tabs>
        <w:spacing w:line="240" w:lineRule="auto"/>
        <w:ind w:firstLine="0"/>
        <w:rPr>
          <w:rFonts w:hint="eastAsia" w:ascii="仿宋_GB2312" w:hAnsi="仿宋_GB2312" w:eastAsia="仿宋_GB2312" w:cs="仿宋_GB2312"/>
          <w:sz w:val="32"/>
          <w:szCs w:val="32"/>
          <w:lang w:val="en-US" w:eastAsia="zh-CN"/>
        </w:rPr>
      </w:pPr>
      <w:r>
        <w:rPr>
          <w:rFonts w:hint="eastAsia"/>
          <w:lang w:eastAsia="zh-CN"/>
        </w:rPr>
        <w:t>现场照片：</w:t>
      </w:r>
    </w:p>
    <w:p w14:paraId="6FABA1EA">
      <w:pPr>
        <w:pStyle w:val="14"/>
        <w:tabs>
          <w:tab w:val="left" w:pos="1499"/>
        </w:tabs>
        <w:rPr>
          <w:rFonts w:ascii="仿宋_GB2312" w:hAnsi="仿宋_GB2312" w:eastAsia="仿宋_GB2312" w:cs="仿宋_GB2312"/>
          <w:sz w:val="32"/>
          <w:szCs w:val="32"/>
        </w:rPr>
      </w:pPr>
      <w:r>
        <w:rPr>
          <w:rFonts w:hint="eastAsia" w:ascii="仿宋_GB2312" w:hAnsi="仿宋_GB2312" w:eastAsia="仿宋_GB2312" w:cs="仿宋_GB2312"/>
          <w:sz w:val="32"/>
          <w:szCs w:val="32"/>
          <w:lang w:val="en-US"/>
        </w:rPr>
        <w:fldChar w:fldCharType="begin"/>
      </w:r>
      <w:r>
        <w:rPr>
          <w:rFonts w:hint="eastAsia" w:ascii="仿宋_GB2312" w:hAnsi="仿宋_GB2312" w:eastAsia="仿宋_GB2312" w:cs="仿宋_GB2312"/>
          <w:sz w:val="32"/>
          <w:szCs w:val="32"/>
          <w:lang w:val="en-US"/>
        </w:rPr>
        <w:instrText xml:space="preserve"> INCLUDEPICTURE "D:\\Iris\\导游分会\\2.2 2025年项目\\重点团队\\初评评审会\\重点团队遴选会\\照片\\微信图片_20250410142752.jpg" \* MERGEFORMATINET </w:instrText>
      </w:r>
      <w:r>
        <w:rPr>
          <w:rFonts w:hint="eastAsia" w:ascii="仿宋_GB2312" w:hAnsi="仿宋_GB2312" w:eastAsia="仿宋_GB2312" w:cs="仿宋_GB2312"/>
          <w:sz w:val="32"/>
          <w:szCs w:val="32"/>
          <w:lang w:val="en-US"/>
        </w:rPr>
        <w:fldChar w:fldCharType="separate"/>
      </w:r>
      <w:r>
        <w:rPr>
          <w:rFonts w:hint="eastAsia" w:ascii="仿宋_GB2312" w:hAnsi="仿宋_GB2312" w:eastAsia="仿宋_GB2312" w:cs="仿宋_GB2312"/>
          <w:sz w:val="32"/>
          <w:szCs w:val="32"/>
          <w:lang w:val="en-US"/>
        </w:rPr>
        <w:drawing>
          <wp:inline distT="0" distB="0" distL="114300" distR="114300">
            <wp:extent cx="5286375" cy="2971165"/>
            <wp:effectExtent l="0" t="0" r="9525" b="635"/>
            <wp:docPr id="19" name="图片 6" descr="微信图片_20250410142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6" descr="微信图片_20250410142752"/>
                    <pic:cNvPicPr>
                      <a:picLocks noChangeAspect="1"/>
                    </pic:cNvPicPr>
                  </pic:nvPicPr>
                  <pic:blipFill>
                    <a:blip r:embed="rId23"/>
                    <a:stretch>
                      <a:fillRect/>
                    </a:stretch>
                  </pic:blipFill>
                  <pic:spPr>
                    <a:xfrm>
                      <a:off x="0" y="0"/>
                      <a:ext cx="5286375" cy="2971165"/>
                    </a:xfrm>
                    <a:prstGeom prst="rect">
                      <a:avLst/>
                    </a:prstGeom>
                    <a:noFill/>
                    <a:ln>
                      <a:noFill/>
                    </a:ln>
                  </pic:spPr>
                </pic:pic>
              </a:graphicData>
            </a:graphic>
          </wp:inline>
        </w:drawing>
      </w:r>
      <w:r>
        <w:rPr>
          <w:rFonts w:hint="eastAsia" w:ascii="仿宋_GB2312" w:hAnsi="仿宋_GB2312" w:eastAsia="仿宋_GB2312" w:cs="仿宋_GB2312"/>
          <w:sz w:val="32"/>
          <w:szCs w:val="32"/>
        </w:rPr>
        <w:fldChar w:fldCharType="end"/>
      </w:r>
    </w:p>
    <w:p w14:paraId="169D550D">
      <w:pPr>
        <w:pStyle w:val="14"/>
        <w:tabs>
          <w:tab w:val="left" w:pos="1499"/>
        </w:tabs>
        <w:rPr>
          <w:rFonts w:ascii="仿宋_GB2312" w:hAnsi="仿宋_GB2312" w:eastAsia="仿宋_GB2312" w:cs="仿宋_GB2312"/>
          <w:sz w:val="32"/>
          <w:szCs w:val="32"/>
          <w:lang w:val="en-US"/>
        </w:rPr>
      </w:pPr>
      <w:r>
        <w:rPr>
          <w:rFonts w:hint="eastAsia" w:ascii="仿宋_GB2312" w:hAnsi="仿宋_GB2312" w:eastAsia="仿宋_GB2312" w:cs="仿宋_GB2312"/>
          <w:sz w:val="32"/>
          <w:szCs w:val="32"/>
          <w:lang w:val="en-US"/>
        </w:rPr>
        <w:fldChar w:fldCharType="begin"/>
      </w:r>
      <w:r>
        <w:rPr>
          <w:rFonts w:hint="eastAsia" w:ascii="仿宋_GB2312" w:hAnsi="仿宋_GB2312" w:eastAsia="仿宋_GB2312" w:cs="仿宋_GB2312"/>
          <w:sz w:val="32"/>
          <w:szCs w:val="32"/>
          <w:lang w:val="en-US"/>
        </w:rPr>
        <w:instrText xml:space="preserve"> INCLUDEPICTURE "D:\\Iris\\导游分会\\2.2 2025年项目\\重点团队\\初评评审会\\重点团队遴选会\\照片\\微信图片_202504101427492.jpg" \* MERGEFORMATINET </w:instrText>
      </w:r>
      <w:r>
        <w:rPr>
          <w:rFonts w:hint="eastAsia" w:ascii="仿宋_GB2312" w:hAnsi="仿宋_GB2312" w:eastAsia="仿宋_GB2312" w:cs="仿宋_GB2312"/>
          <w:sz w:val="32"/>
          <w:szCs w:val="32"/>
          <w:lang w:val="en-US"/>
        </w:rPr>
        <w:fldChar w:fldCharType="separate"/>
      </w:r>
      <w:r>
        <w:rPr>
          <w:rFonts w:hint="eastAsia" w:ascii="仿宋_GB2312" w:hAnsi="仿宋_GB2312" w:eastAsia="仿宋_GB2312" w:cs="仿宋_GB2312"/>
          <w:sz w:val="32"/>
          <w:szCs w:val="32"/>
          <w:lang w:val="en-US"/>
        </w:rPr>
        <w:drawing>
          <wp:inline distT="0" distB="0" distL="114300" distR="114300">
            <wp:extent cx="5245100" cy="2951480"/>
            <wp:effectExtent l="0" t="0" r="12700" b="1270"/>
            <wp:docPr id="7" name="图片 7" descr="微信图片_202504101427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微信图片_202504101427492"/>
                    <pic:cNvPicPr>
                      <a:picLocks noChangeAspect="1"/>
                    </pic:cNvPicPr>
                  </pic:nvPicPr>
                  <pic:blipFill>
                    <a:blip r:embed="rId24"/>
                    <a:stretch>
                      <a:fillRect/>
                    </a:stretch>
                  </pic:blipFill>
                  <pic:spPr>
                    <a:xfrm>
                      <a:off x="0" y="0"/>
                      <a:ext cx="5245100" cy="2951480"/>
                    </a:xfrm>
                    <a:prstGeom prst="rect">
                      <a:avLst/>
                    </a:prstGeom>
                    <a:noFill/>
                    <a:ln>
                      <a:noFill/>
                    </a:ln>
                  </pic:spPr>
                </pic:pic>
              </a:graphicData>
            </a:graphic>
          </wp:inline>
        </w:drawing>
      </w:r>
      <w:r>
        <w:rPr>
          <w:rFonts w:hint="eastAsia" w:ascii="仿宋_GB2312" w:hAnsi="仿宋_GB2312" w:eastAsia="仿宋_GB2312" w:cs="仿宋_GB2312"/>
          <w:sz w:val="32"/>
          <w:szCs w:val="32"/>
        </w:rPr>
        <w:fldChar w:fldCharType="end"/>
      </w:r>
    </w:p>
    <w:p w14:paraId="07869B1E">
      <w:pPr>
        <w:pStyle w:val="14"/>
        <w:tabs>
          <w:tab w:val="left" w:pos="1499"/>
        </w:tabs>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sz w:val="32"/>
          <w:szCs w:val="32"/>
          <w:lang w:val="en-US"/>
        </w:rPr>
        <w:fldChar w:fldCharType="begin"/>
      </w:r>
      <w:r>
        <w:rPr>
          <w:rFonts w:hint="eastAsia" w:ascii="仿宋_GB2312" w:hAnsi="仿宋_GB2312" w:eastAsia="仿宋_GB2312" w:cs="仿宋_GB2312"/>
          <w:sz w:val="32"/>
          <w:szCs w:val="32"/>
          <w:lang w:val="en-US"/>
        </w:rPr>
        <w:instrText xml:space="preserve"> INCLUDEPICTURE "D:\\Iris\\导游分会\\2.2 2025年项目\\重点团队\\初评评审会\\重点团队遴选会\\照片\\微信图片_202504101427502.jpg" \* MERGEFORMATINET </w:instrText>
      </w:r>
      <w:r>
        <w:rPr>
          <w:rFonts w:hint="eastAsia" w:ascii="仿宋_GB2312" w:hAnsi="仿宋_GB2312" w:eastAsia="仿宋_GB2312" w:cs="仿宋_GB2312"/>
          <w:sz w:val="32"/>
          <w:szCs w:val="32"/>
          <w:lang w:val="en-US"/>
        </w:rPr>
        <w:fldChar w:fldCharType="separate"/>
      </w:r>
      <w:r>
        <w:rPr>
          <w:rFonts w:hint="eastAsia" w:ascii="仿宋_GB2312" w:hAnsi="仿宋_GB2312" w:eastAsia="仿宋_GB2312" w:cs="仿宋_GB2312"/>
          <w:sz w:val="32"/>
          <w:szCs w:val="32"/>
          <w:lang w:val="en-US"/>
        </w:rPr>
        <w:drawing>
          <wp:inline distT="0" distB="0" distL="114300" distR="114300">
            <wp:extent cx="4685665" cy="2636520"/>
            <wp:effectExtent l="0" t="0" r="635" b="11430"/>
            <wp:docPr id="22" name="图片 8" descr="微信图片_202504101427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8" descr="微信图片_202504101427502"/>
                    <pic:cNvPicPr>
                      <a:picLocks noChangeAspect="1"/>
                    </pic:cNvPicPr>
                  </pic:nvPicPr>
                  <pic:blipFill>
                    <a:blip r:embed="rId25"/>
                    <a:stretch>
                      <a:fillRect/>
                    </a:stretch>
                  </pic:blipFill>
                  <pic:spPr>
                    <a:xfrm>
                      <a:off x="0" y="0"/>
                      <a:ext cx="4685665" cy="2636520"/>
                    </a:xfrm>
                    <a:prstGeom prst="rect">
                      <a:avLst/>
                    </a:prstGeom>
                    <a:noFill/>
                    <a:ln>
                      <a:noFill/>
                    </a:ln>
                  </pic:spPr>
                </pic:pic>
              </a:graphicData>
            </a:graphic>
          </wp:inline>
        </w:drawing>
      </w:r>
      <w:r>
        <w:rPr>
          <w:rFonts w:hint="eastAsia" w:ascii="仿宋_GB2312" w:hAnsi="仿宋_GB2312" w:eastAsia="仿宋_GB2312" w:cs="仿宋_GB2312"/>
          <w:sz w:val="32"/>
          <w:szCs w:val="32"/>
        </w:rPr>
        <w:fldChar w:fldCharType="end"/>
      </w:r>
    </w:p>
    <w:p w14:paraId="0A44043E">
      <w:pPr>
        <w:pStyle w:val="14"/>
        <w:tabs>
          <w:tab w:val="left" w:pos="1499"/>
        </w:tabs>
        <w:spacing w:line="240" w:lineRule="auto"/>
        <w:ind w:firstLine="0"/>
        <w:rPr>
          <w:rFonts w:ascii="仿宋_GB2312" w:hAnsi="仿宋_GB2312" w:eastAsia="仿宋_GB2312" w:cs="仿宋_GB2312"/>
          <w:sz w:val="32"/>
          <w:szCs w:val="32"/>
          <w:lang w:val="en-US" w:eastAsia="zh-CN"/>
        </w:rPr>
      </w:pPr>
      <w:r>
        <w:rPr>
          <w:rFonts w:hint="eastAsia" w:ascii="仿宋_GB2312" w:hAnsi="仿宋_GB2312" w:eastAsia="仿宋_GB2312" w:cs="仿宋_GB2312"/>
          <w:sz w:val="32"/>
          <w:szCs w:val="32"/>
          <w:lang w:val="en-US" w:eastAsia="zh-CN"/>
        </w:rPr>
        <w:t>五、导游重点团队验收会：</w:t>
      </w:r>
    </w:p>
    <w:p w14:paraId="3574DB97">
      <w:pPr>
        <w:pStyle w:val="14"/>
        <w:tabs>
          <w:tab w:val="left" w:pos="1499"/>
        </w:tabs>
        <w:spacing w:line="240" w:lineRule="auto"/>
        <w:ind w:firstLine="0"/>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sz w:val="32"/>
          <w:szCs w:val="32"/>
          <w:lang w:val="en-US" w:eastAsia="zh-CN"/>
        </w:rPr>
        <w:t>签到表：</w:t>
      </w:r>
    </w:p>
    <w:p w14:paraId="018BBD4C">
      <w:pPr>
        <w:pStyle w:val="14"/>
        <w:tabs>
          <w:tab w:val="left" w:pos="1499"/>
        </w:tabs>
        <w:rPr>
          <w:rFonts w:ascii="仿宋_GB2312" w:hAnsi="仿宋_GB2312" w:eastAsia="仿宋_GB2312" w:cs="仿宋_GB2312"/>
          <w:sz w:val="32"/>
          <w:szCs w:val="32"/>
          <w:lang w:val="en-US"/>
        </w:rPr>
      </w:pPr>
      <w:r>
        <w:rPr>
          <w:rFonts w:ascii="仿宋_GB2312" w:hAnsi="仿宋_GB2312" w:eastAsia="仿宋_GB2312" w:cs="仿宋_GB2312"/>
          <w:sz w:val="32"/>
          <w:szCs w:val="32"/>
          <w:lang w:val="en-US"/>
        </w:rPr>
        <w:drawing>
          <wp:inline distT="0" distB="0" distL="114300" distR="114300">
            <wp:extent cx="7393305" cy="5247640"/>
            <wp:effectExtent l="0" t="0" r="10160" b="17145"/>
            <wp:docPr id="3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9"/>
                    <pic:cNvPicPr>
                      <a:picLocks noRot="1" noChangeAspect="1"/>
                    </pic:cNvPicPr>
                  </pic:nvPicPr>
                  <pic:blipFill>
                    <a:blip r:embed="rId26" r:link="rId27"/>
                    <a:stretch>
                      <a:fillRect/>
                    </a:stretch>
                  </pic:blipFill>
                  <pic:spPr>
                    <a:xfrm rot="16200000">
                      <a:off x="0" y="0"/>
                      <a:ext cx="7393305" cy="5247640"/>
                    </a:xfrm>
                    <a:prstGeom prst="rect">
                      <a:avLst/>
                    </a:prstGeom>
                    <a:noFill/>
                    <a:ln>
                      <a:noFill/>
                    </a:ln>
                  </pic:spPr>
                </pic:pic>
              </a:graphicData>
            </a:graphic>
          </wp:inline>
        </w:drawing>
      </w:r>
    </w:p>
    <w:p w14:paraId="30303EBA">
      <w:pPr>
        <w:pStyle w:val="14"/>
        <w:tabs>
          <w:tab w:val="left" w:pos="1499"/>
        </w:tabs>
        <w:spacing w:line="240" w:lineRule="auto"/>
        <w:ind w:firstLine="0"/>
        <w:rPr>
          <w:rFonts w:ascii="仿宋_GB2312" w:hAnsi="仿宋_GB2312" w:eastAsia="仿宋_GB2312" w:cs="仿宋_GB2312"/>
          <w:sz w:val="32"/>
          <w:szCs w:val="32"/>
          <w:lang w:val="en-US" w:eastAsia="zh-CN"/>
        </w:rPr>
      </w:pPr>
    </w:p>
    <w:p w14:paraId="6EB96C28">
      <w:pPr>
        <w:pStyle w:val="14"/>
        <w:tabs>
          <w:tab w:val="left" w:pos="1499"/>
        </w:tabs>
        <w:spacing w:line="240" w:lineRule="auto"/>
        <w:ind w:firstLine="0"/>
        <w:rPr>
          <w:rFonts w:ascii="仿宋_GB2312" w:hAnsi="仿宋_GB2312" w:eastAsia="仿宋_GB2312" w:cs="仿宋_GB2312"/>
          <w:sz w:val="32"/>
          <w:szCs w:val="32"/>
          <w:lang w:val="en-US" w:eastAsia="zh-CN"/>
        </w:rPr>
      </w:pPr>
    </w:p>
    <w:p w14:paraId="737B90B4">
      <w:pPr>
        <w:pStyle w:val="14"/>
        <w:tabs>
          <w:tab w:val="left" w:pos="1499"/>
        </w:tabs>
        <w:spacing w:line="240" w:lineRule="auto"/>
        <w:ind w:firstLine="0"/>
        <w:rPr>
          <w:rFonts w:ascii="仿宋_GB2312" w:hAnsi="仿宋_GB2312" w:eastAsia="仿宋_GB2312" w:cs="仿宋_GB2312"/>
          <w:sz w:val="32"/>
          <w:szCs w:val="32"/>
          <w:lang w:val="en-US" w:eastAsia="zh-CN"/>
        </w:rPr>
      </w:pPr>
      <w:r>
        <w:rPr>
          <w:rFonts w:hint="eastAsia" w:ascii="仿宋_GB2312" w:hAnsi="仿宋_GB2312" w:eastAsia="仿宋_GB2312" w:cs="仿宋_GB2312"/>
          <w:sz w:val="32"/>
          <w:szCs w:val="32"/>
          <w:lang w:val="en-US" w:eastAsia="zh-CN"/>
        </w:rPr>
        <w:t>评审表：</w:t>
      </w:r>
    </w:p>
    <w:p w14:paraId="64503249">
      <w:pPr>
        <w:pStyle w:val="14"/>
        <w:tabs>
          <w:tab w:val="left" w:pos="1499"/>
        </w:tabs>
        <w:spacing w:line="240" w:lineRule="auto"/>
        <w:ind w:firstLine="0"/>
        <w:rPr>
          <w:rFonts w:hint="eastAsia" w:ascii="仿宋_GB2312" w:hAnsi="仿宋_GB2312" w:eastAsia="仿宋_GB2312" w:cs="仿宋_GB2312"/>
          <w:sz w:val="32"/>
          <w:szCs w:val="32"/>
          <w:lang w:val="en-US" w:eastAsia="zh-CN"/>
        </w:rPr>
      </w:pPr>
      <w:r>
        <w:drawing>
          <wp:inline distT="0" distB="0" distL="114300" distR="114300">
            <wp:extent cx="5521960" cy="8247380"/>
            <wp:effectExtent l="0" t="0" r="2540" b="1270"/>
            <wp:docPr id="4"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0"/>
                    <pic:cNvPicPr>
                      <a:picLocks noChangeAspect="1"/>
                    </pic:cNvPicPr>
                  </pic:nvPicPr>
                  <pic:blipFill>
                    <a:blip r:embed="rId28"/>
                    <a:stretch>
                      <a:fillRect/>
                    </a:stretch>
                  </pic:blipFill>
                  <pic:spPr>
                    <a:xfrm>
                      <a:off x="0" y="0"/>
                      <a:ext cx="5521960" cy="8247380"/>
                    </a:xfrm>
                    <a:prstGeom prst="rect">
                      <a:avLst/>
                    </a:prstGeom>
                    <a:noFill/>
                    <a:ln>
                      <a:noFill/>
                    </a:ln>
                  </pic:spPr>
                </pic:pic>
              </a:graphicData>
            </a:graphic>
          </wp:inline>
        </w:drawing>
      </w:r>
    </w:p>
    <w:p w14:paraId="4FABDA60">
      <w:pPr>
        <w:pStyle w:val="14"/>
        <w:tabs>
          <w:tab w:val="left" w:pos="1499"/>
        </w:tabs>
        <w:spacing w:line="240" w:lineRule="auto"/>
        <w:ind w:firstLine="0"/>
        <w:rPr>
          <w:rFonts w:ascii="仿宋_GB2312" w:hAnsi="仿宋_GB2312" w:eastAsia="仿宋_GB2312" w:cs="仿宋_GB2312"/>
          <w:sz w:val="32"/>
          <w:szCs w:val="32"/>
          <w:lang w:val="en-US" w:eastAsia="zh-CN"/>
        </w:rPr>
      </w:pPr>
    </w:p>
    <w:p w14:paraId="1A0B2D0D">
      <w:pPr>
        <w:pStyle w:val="14"/>
        <w:tabs>
          <w:tab w:val="left" w:pos="1499"/>
        </w:tabs>
        <w:spacing w:line="240" w:lineRule="auto"/>
        <w:ind w:firstLine="0"/>
        <w:rPr>
          <w:rFonts w:ascii="仿宋_GB2312" w:hAnsi="仿宋_GB2312" w:eastAsia="仿宋_GB2312" w:cs="仿宋_GB2312"/>
          <w:sz w:val="32"/>
          <w:szCs w:val="32"/>
          <w:lang w:val="en-US" w:eastAsia="zh-CN"/>
        </w:rPr>
      </w:pPr>
      <w:r>
        <w:rPr>
          <w:rFonts w:hint="eastAsia" w:ascii="仿宋_GB2312" w:hAnsi="仿宋_GB2312" w:eastAsia="仿宋_GB2312" w:cs="仿宋_GB2312"/>
          <w:sz w:val="32"/>
          <w:szCs w:val="32"/>
          <w:lang w:val="en-US" w:eastAsia="zh-CN"/>
        </w:rPr>
        <w:t>现场照片：</w:t>
      </w:r>
    </w:p>
    <w:p w14:paraId="0122F5B8">
      <w:pPr>
        <w:pStyle w:val="14"/>
        <w:tabs>
          <w:tab w:val="left" w:pos="1499"/>
        </w:tabs>
        <w:rPr>
          <w:rFonts w:ascii="仿宋_GB2312" w:hAnsi="仿宋_GB2312" w:eastAsia="仿宋_GB2312" w:cs="仿宋_GB2312"/>
          <w:sz w:val="32"/>
          <w:szCs w:val="32"/>
        </w:rPr>
      </w:pPr>
      <w:r>
        <w:rPr>
          <w:rFonts w:hint="eastAsia" w:ascii="仿宋_GB2312" w:hAnsi="仿宋_GB2312" w:eastAsia="仿宋_GB2312" w:cs="仿宋_GB2312"/>
          <w:sz w:val="32"/>
          <w:szCs w:val="32"/>
          <w:lang w:val="en-US"/>
        </w:rPr>
        <w:fldChar w:fldCharType="begin"/>
      </w:r>
      <w:r>
        <w:rPr>
          <w:rFonts w:hint="eastAsia" w:ascii="仿宋_GB2312" w:hAnsi="仿宋_GB2312" w:eastAsia="仿宋_GB2312" w:cs="仿宋_GB2312"/>
          <w:sz w:val="32"/>
          <w:szCs w:val="32"/>
          <w:lang w:val="en-US"/>
        </w:rPr>
        <w:instrText xml:space="preserve"> INCLUDEPICTURE "D:\\Iris\\导游分会\\2.2 2025年项目\\重点团队\\结项评审会\\照片\\IMG_20250702_170657.jpg" \* MERGEFORMATINET </w:instrText>
      </w:r>
      <w:r>
        <w:rPr>
          <w:rFonts w:hint="eastAsia" w:ascii="仿宋_GB2312" w:hAnsi="仿宋_GB2312" w:eastAsia="仿宋_GB2312" w:cs="仿宋_GB2312"/>
          <w:sz w:val="32"/>
          <w:szCs w:val="32"/>
          <w:lang w:val="en-US"/>
        </w:rPr>
        <w:fldChar w:fldCharType="separate"/>
      </w:r>
      <w:r>
        <w:rPr>
          <w:rFonts w:hint="eastAsia" w:ascii="仿宋_GB2312" w:hAnsi="仿宋_GB2312" w:eastAsia="仿宋_GB2312" w:cs="仿宋_GB2312"/>
          <w:sz w:val="32"/>
          <w:szCs w:val="32"/>
          <w:lang w:val="en-US"/>
        </w:rPr>
        <w:drawing>
          <wp:inline distT="0" distB="0" distL="114300" distR="114300">
            <wp:extent cx="4929505" cy="2781300"/>
            <wp:effectExtent l="0" t="0" r="4445" b="0"/>
            <wp:docPr id="29" name="图片 11" descr="IMG_20250702_170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11" descr="IMG_20250702_170657"/>
                    <pic:cNvPicPr>
                      <a:picLocks noChangeAspect="1"/>
                    </pic:cNvPicPr>
                  </pic:nvPicPr>
                  <pic:blipFill>
                    <a:blip r:embed="rId29"/>
                    <a:stretch>
                      <a:fillRect/>
                    </a:stretch>
                  </pic:blipFill>
                  <pic:spPr>
                    <a:xfrm>
                      <a:off x="0" y="0"/>
                      <a:ext cx="4929505" cy="2781300"/>
                    </a:xfrm>
                    <a:prstGeom prst="rect">
                      <a:avLst/>
                    </a:prstGeom>
                    <a:noFill/>
                    <a:ln>
                      <a:noFill/>
                    </a:ln>
                  </pic:spPr>
                </pic:pic>
              </a:graphicData>
            </a:graphic>
          </wp:inline>
        </w:drawing>
      </w:r>
      <w:r>
        <w:rPr>
          <w:rFonts w:hint="eastAsia" w:ascii="仿宋_GB2312" w:hAnsi="仿宋_GB2312" w:eastAsia="仿宋_GB2312" w:cs="仿宋_GB2312"/>
          <w:sz w:val="32"/>
          <w:szCs w:val="32"/>
        </w:rPr>
        <w:fldChar w:fldCharType="end"/>
      </w:r>
    </w:p>
    <w:p w14:paraId="69468155">
      <w:pPr>
        <w:pStyle w:val="14"/>
        <w:tabs>
          <w:tab w:val="left" w:pos="1499"/>
        </w:tabs>
        <w:rPr>
          <w:rFonts w:ascii="仿宋_GB2312" w:hAnsi="仿宋_GB2312" w:eastAsia="仿宋_GB2312" w:cs="仿宋_GB2312"/>
          <w:sz w:val="32"/>
          <w:szCs w:val="32"/>
          <w:lang w:val="en-US"/>
        </w:rPr>
      </w:pPr>
      <w:r>
        <w:rPr>
          <w:rFonts w:hint="eastAsia" w:ascii="仿宋_GB2312" w:hAnsi="仿宋_GB2312" w:eastAsia="仿宋_GB2312" w:cs="仿宋_GB2312"/>
          <w:sz w:val="32"/>
          <w:szCs w:val="32"/>
          <w:lang w:val="en-US"/>
        </w:rPr>
        <w:fldChar w:fldCharType="begin"/>
      </w:r>
      <w:r>
        <w:rPr>
          <w:rFonts w:hint="eastAsia" w:ascii="仿宋_GB2312" w:hAnsi="仿宋_GB2312" w:eastAsia="仿宋_GB2312" w:cs="仿宋_GB2312"/>
          <w:sz w:val="32"/>
          <w:szCs w:val="32"/>
          <w:lang w:val="en-US"/>
        </w:rPr>
        <w:instrText xml:space="preserve"> INCLUDEPICTURE "D:\\Iris\\导游分会\\2.2 2025年项目\\重点团队\\结项评审会\\照片\\IMG_20250702_141059.jpg" \* MERGEFORMATINET </w:instrText>
      </w:r>
      <w:r>
        <w:rPr>
          <w:rFonts w:hint="eastAsia" w:ascii="仿宋_GB2312" w:hAnsi="仿宋_GB2312" w:eastAsia="仿宋_GB2312" w:cs="仿宋_GB2312"/>
          <w:sz w:val="32"/>
          <w:szCs w:val="32"/>
          <w:lang w:val="en-US"/>
        </w:rPr>
        <w:fldChar w:fldCharType="separate"/>
      </w:r>
      <w:r>
        <w:rPr>
          <w:rFonts w:hint="eastAsia" w:ascii="仿宋_GB2312" w:hAnsi="仿宋_GB2312" w:eastAsia="仿宋_GB2312" w:cs="仿宋_GB2312"/>
          <w:sz w:val="32"/>
          <w:szCs w:val="32"/>
          <w:lang w:val="en-US"/>
        </w:rPr>
        <w:drawing>
          <wp:inline distT="0" distB="0" distL="114300" distR="114300">
            <wp:extent cx="4825365" cy="2705100"/>
            <wp:effectExtent l="0" t="0" r="13335" b="0"/>
            <wp:docPr id="15" name="图片 12" descr="IMG_20250702_141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2" descr="IMG_20250702_141059"/>
                    <pic:cNvPicPr>
                      <a:picLocks noChangeAspect="1"/>
                    </pic:cNvPicPr>
                  </pic:nvPicPr>
                  <pic:blipFill>
                    <a:blip r:embed="rId30"/>
                    <a:stretch>
                      <a:fillRect/>
                    </a:stretch>
                  </pic:blipFill>
                  <pic:spPr>
                    <a:xfrm>
                      <a:off x="0" y="0"/>
                      <a:ext cx="4825365" cy="2705100"/>
                    </a:xfrm>
                    <a:prstGeom prst="rect">
                      <a:avLst/>
                    </a:prstGeom>
                    <a:noFill/>
                    <a:ln>
                      <a:noFill/>
                    </a:ln>
                  </pic:spPr>
                </pic:pic>
              </a:graphicData>
            </a:graphic>
          </wp:inline>
        </w:drawing>
      </w:r>
      <w:r>
        <w:rPr>
          <w:rFonts w:hint="eastAsia" w:ascii="仿宋_GB2312" w:hAnsi="仿宋_GB2312" w:eastAsia="仿宋_GB2312" w:cs="仿宋_GB2312"/>
          <w:sz w:val="32"/>
          <w:szCs w:val="32"/>
        </w:rPr>
        <w:fldChar w:fldCharType="end"/>
      </w:r>
    </w:p>
    <w:p w14:paraId="18D66B57">
      <w:pPr>
        <w:pStyle w:val="14"/>
        <w:tabs>
          <w:tab w:val="left" w:pos="1499"/>
        </w:tabs>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sz w:val="32"/>
          <w:szCs w:val="32"/>
          <w:lang w:val="en-US"/>
        </w:rPr>
        <w:fldChar w:fldCharType="begin"/>
      </w:r>
      <w:r>
        <w:rPr>
          <w:rFonts w:hint="eastAsia" w:ascii="仿宋_GB2312" w:hAnsi="仿宋_GB2312" w:eastAsia="仿宋_GB2312" w:cs="仿宋_GB2312"/>
          <w:sz w:val="32"/>
          <w:szCs w:val="32"/>
          <w:lang w:val="en-US"/>
        </w:rPr>
        <w:instrText xml:space="preserve"> INCLUDEPICTURE "D:\\Iris\\导游分会\\2.2 2025年项目\\重点团队\\结项评审会\\照片\\IMG_20250702_160353.jpg" \* MERGEFORMATINET </w:instrText>
      </w:r>
      <w:r>
        <w:rPr>
          <w:rFonts w:hint="eastAsia" w:ascii="仿宋_GB2312" w:hAnsi="仿宋_GB2312" w:eastAsia="仿宋_GB2312" w:cs="仿宋_GB2312"/>
          <w:sz w:val="32"/>
          <w:szCs w:val="32"/>
          <w:lang w:val="en-US"/>
        </w:rPr>
        <w:fldChar w:fldCharType="separate"/>
      </w:r>
      <w:r>
        <w:rPr>
          <w:rFonts w:hint="eastAsia" w:ascii="仿宋_GB2312" w:hAnsi="仿宋_GB2312" w:eastAsia="仿宋_GB2312" w:cs="仿宋_GB2312"/>
          <w:sz w:val="32"/>
          <w:szCs w:val="32"/>
          <w:lang w:val="en-US"/>
        </w:rPr>
        <w:drawing>
          <wp:inline distT="0" distB="0" distL="114300" distR="114300">
            <wp:extent cx="4775835" cy="2682875"/>
            <wp:effectExtent l="0" t="0" r="5715" b="3175"/>
            <wp:docPr id="18" name="图片 13" descr="IMG_20250702_160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3" descr="IMG_20250702_160353"/>
                    <pic:cNvPicPr>
                      <a:picLocks noChangeAspect="1"/>
                    </pic:cNvPicPr>
                  </pic:nvPicPr>
                  <pic:blipFill>
                    <a:blip r:embed="rId31"/>
                    <a:stretch>
                      <a:fillRect/>
                    </a:stretch>
                  </pic:blipFill>
                  <pic:spPr>
                    <a:xfrm>
                      <a:off x="0" y="0"/>
                      <a:ext cx="4775835" cy="2682875"/>
                    </a:xfrm>
                    <a:prstGeom prst="rect">
                      <a:avLst/>
                    </a:prstGeom>
                    <a:noFill/>
                    <a:ln>
                      <a:noFill/>
                    </a:ln>
                  </pic:spPr>
                </pic:pic>
              </a:graphicData>
            </a:graphic>
          </wp:inline>
        </w:drawing>
      </w:r>
      <w:r>
        <w:rPr>
          <w:rFonts w:hint="eastAsia" w:ascii="仿宋_GB2312" w:hAnsi="仿宋_GB2312" w:eastAsia="仿宋_GB2312" w:cs="仿宋_GB2312"/>
          <w:sz w:val="32"/>
          <w:szCs w:val="32"/>
        </w:rPr>
        <w:fldChar w:fldCharType="end"/>
      </w:r>
    </w:p>
    <w:p w14:paraId="7E14646E">
      <w:pPr>
        <w:pStyle w:val="14"/>
        <w:tabs>
          <w:tab w:val="left" w:pos="1499"/>
        </w:tabs>
        <w:spacing w:line="240" w:lineRule="auto"/>
        <w:ind w:firstLine="0"/>
        <w:rPr>
          <w:rFonts w:ascii="仿宋_GB2312" w:hAnsi="仿宋_GB2312" w:eastAsia="仿宋_GB2312" w:cs="仿宋_GB2312"/>
          <w:sz w:val="32"/>
          <w:szCs w:val="32"/>
          <w:lang w:val="en-US" w:eastAsia="zh-CN"/>
        </w:rPr>
      </w:pPr>
      <w:r>
        <w:rPr>
          <w:rFonts w:hint="eastAsia" w:ascii="仿宋_GB2312" w:hAnsi="仿宋_GB2312" w:eastAsia="仿宋_GB2312" w:cs="仿宋_GB2312"/>
          <w:sz w:val="32"/>
          <w:szCs w:val="32"/>
          <w:lang w:val="en-US" w:eastAsia="zh-CN"/>
        </w:rPr>
        <w:t>六、导游重点团队活动资料：</w:t>
      </w:r>
    </w:p>
    <w:p w14:paraId="5EED296B">
      <w:pPr>
        <w:pStyle w:val="14"/>
        <w:tabs>
          <w:tab w:val="left" w:pos="1499"/>
        </w:tabs>
        <w:spacing w:line="240" w:lineRule="auto"/>
        <w:ind w:firstLine="0"/>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sz w:val="32"/>
          <w:szCs w:val="32"/>
          <w:lang w:val="en-US" w:eastAsia="zh-CN"/>
        </w:rPr>
        <w:t>申报交流会：</w:t>
      </w:r>
    </w:p>
    <w:p w14:paraId="60CAC727">
      <w:pPr>
        <w:pStyle w:val="14"/>
        <w:tabs>
          <w:tab w:val="left" w:pos="1499"/>
        </w:tabs>
        <w:rPr>
          <w:rFonts w:ascii="仿宋_GB2312" w:hAnsi="仿宋_GB2312" w:eastAsia="仿宋_GB2312" w:cs="仿宋_GB2312"/>
          <w:sz w:val="32"/>
          <w:szCs w:val="32"/>
          <w:lang w:val="en-US"/>
        </w:rPr>
      </w:pPr>
      <w:r>
        <w:rPr>
          <w:rFonts w:hint="eastAsia" w:ascii="仿宋_GB2312" w:hAnsi="仿宋_GB2312" w:eastAsia="仿宋_GB2312" w:cs="仿宋_GB2312"/>
          <w:sz w:val="32"/>
          <w:szCs w:val="32"/>
          <w:lang w:val="en-US"/>
        </w:rPr>
        <w:fldChar w:fldCharType="begin"/>
      </w:r>
      <w:r>
        <w:rPr>
          <w:rFonts w:hint="eastAsia" w:ascii="仿宋_GB2312" w:hAnsi="仿宋_GB2312" w:eastAsia="仿宋_GB2312" w:cs="仿宋_GB2312"/>
          <w:sz w:val="32"/>
          <w:szCs w:val="32"/>
          <w:lang w:val="en-US"/>
        </w:rPr>
        <w:instrText xml:space="preserve"> INCLUDEPICTURE "D:\\Iris\\导游分会\\2.2 2025年项目\\重点团队\\申报说明会\\微信图片_20250317092410.png" \* MERGEFORMATINET </w:instrText>
      </w:r>
      <w:r>
        <w:rPr>
          <w:rFonts w:hint="eastAsia" w:ascii="仿宋_GB2312" w:hAnsi="仿宋_GB2312" w:eastAsia="仿宋_GB2312" w:cs="仿宋_GB2312"/>
          <w:sz w:val="32"/>
          <w:szCs w:val="32"/>
          <w:lang w:val="en-US"/>
        </w:rPr>
        <w:fldChar w:fldCharType="separate"/>
      </w:r>
      <w:r>
        <w:rPr>
          <w:rFonts w:hint="eastAsia" w:ascii="仿宋_GB2312" w:hAnsi="仿宋_GB2312" w:eastAsia="仿宋_GB2312" w:cs="仿宋_GB2312"/>
          <w:sz w:val="32"/>
          <w:szCs w:val="32"/>
          <w:lang w:val="en-US"/>
        </w:rPr>
        <w:drawing>
          <wp:inline distT="0" distB="0" distL="114300" distR="114300">
            <wp:extent cx="5933440" cy="3050540"/>
            <wp:effectExtent l="0" t="0" r="10160" b="16510"/>
            <wp:docPr id="24" name="图片 14" descr="微信图片_20250317092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14" descr="微信图片_20250317092410"/>
                    <pic:cNvPicPr>
                      <a:picLocks noChangeAspect="1"/>
                    </pic:cNvPicPr>
                  </pic:nvPicPr>
                  <pic:blipFill>
                    <a:blip r:embed="rId32"/>
                    <a:stretch>
                      <a:fillRect/>
                    </a:stretch>
                  </pic:blipFill>
                  <pic:spPr>
                    <a:xfrm>
                      <a:off x="0" y="0"/>
                      <a:ext cx="5933440" cy="3050540"/>
                    </a:xfrm>
                    <a:prstGeom prst="rect">
                      <a:avLst/>
                    </a:prstGeom>
                    <a:noFill/>
                    <a:ln>
                      <a:noFill/>
                    </a:ln>
                  </pic:spPr>
                </pic:pic>
              </a:graphicData>
            </a:graphic>
          </wp:inline>
        </w:drawing>
      </w:r>
      <w:r>
        <w:rPr>
          <w:rFonts w:hint="eastAsia" w:ascii="仿宋_GB2312" w:hAnsi="仿宋_GB2312" w:eastAsia="仿宋_GB2312" w:cs="仿宋_GB2312"/>
          <w:sz w:val="32"/>
          <w:szCs w:val="32"/>
        </w:rPr>
        <w:fldChar w:fldCharType="end"/>
      </w:r>
    </w:p>
    <w:p w14:paraId="0170F5E5">
      <w:pPr>
        <w:pStyle w:val="14"/>
        <w:tabs>
          <w:tab w:val="left" w:pos="1499"/>
        </w:tabs>
        <w:spacing w:line="240" w:lineRule="auto"/>
        <w:ind w:firstLine="0"/>
        <w:rPr>
          <w:rFonts w:hint="eastAsia" w:ascii="仿宋_GB2312" w:hAnsi="仿宋_GB2312" w:eastAsia="仿宋_GB2312" w:cs="仿宋_GB2312"/>
          <w:sz w:val="32"/>
          <w:szCs w:val="32"/>
          <w:lang w:val="en-US" w:eastAsia="zh-CN"/>
        </w:rPr>
      </w:pPr>
    </w:p>
    <w:p w14:paraId="33301256">
      <w:pPr>
        <w:pStyle w:val="14"/>
        <w:tabs>
          <w:tab w:val="left" w:pos="1499"/>
        </w:tabs>
        <w:spacing w:line="240" w:lineRule="auto"/>
        <w:ind w:firstLine="0"/>
        <w:rPr>
          <w:rFonts w:ascii="仿宋_GB2312" w:hAnsi="仿宋_GB2312" w:eastAsia="仿宋_GB2312" w:cs="仿宋_GB2312"/>
          <w:sz w:val="32"/>
          <w:szCs w:val="32"/>
          <w:lang w:val="en-US" w:eastAsia="zh-CN"/>
        </w:rPr>
        <w:sectPr>
          <w:headerReference r:id="rId5" w:type="first"/>
          <w:footerReference r:id="rId8" w:type="first"/>
          <w:headerReference r:id="rId3" w:type="default"/>
          <w:footerReference r:id="rId6" w:type="default"/>
          <w:headerReference r:id="rId4" w:type="even"/>
          <w:footerReference r:id="rId7" w:type="even"/>
          <w:pgSz w:w="11906" w:h="16838"/>
          <w:pgMar w:top="1418" w:right="1558" w:bottom="1134" w:left="1701" w:header="851" w:footer="992" w:gutter="0"/>
          <w:cols w:space="720" w:num="1"/>
          <w:docGrid w:type="lines" w:linePitch="312" w:charSpace="0"/>
        </w:sectPr>
      </w:pPr>
      <w:r>
        <w:rPr>
          <w:rFonts w:ascii="仿宋_GB2312" w:hAnsi="仿宋_GB2312" w:eastAsia="仿宋_GB2312" w:cs="仿宋_GB2312"/>
          <w:sz w:val="32"/>
          <w:szCs w:val="32"/>
          <w:lang w:val="en-US" w:eastAsia="zh-CN"/>
        </w:rPr>
        <w:drawing>
          <wp:inline distT="0" distB="0" distL="114300" distR="114300">
            <wp:extent cx="4104640" cy="4262120"/>
            <wp:effectExtent l="0" t="0" r="10160" b="5080"/>
            <wp:docPr id="14" name="图片 15" descr="30641133-7401-4023-b497-26067f9e2dd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5" descr="30641133-7401-4023-b497-26067f9e2dd5"/>
                    <pic:cNvPicPr>
                      <a:picLocks noChangeAspect="1"/>
                    </pic:cNvPicPr>
                  </pic:nvPicPr>
                  <pic:blipFill>
                    <a:blip r:embed="rId33"/>
                    <a:stretch>
                      <a:fillRect/>
                    </a:stretch>
                  </pic:blipFill>
                  <pic:spPr>
                    <a:xfrm>
                      <a:off x="0" y="0"/>
                      <a:ext cx="4104640" cy="4262120"/>
                    </a:xfrm>
                    <a:prstGeom prst="rect">
                      <a:avLst/>
                    </a:prstGeom>
                    <a:noFill/>
                    <a:ln>
                      <a:noFill/>
                    </a:ln>
                  </pic:spPr>
                </pic:pic>
              </a:graphicData>
            </a:graphic>
          </wp:inline>
        </w:drawing>
      </w:r>
    </w:p>
    <w:p w14:paraId="5FEAC99E">
      <w:pPr>
        <w:rPr>
          <w:color w:val="000000"/>
        </w:rPr>
      </w:pPr>
      <w:r>
        <w:rPr>
          <w:rFonts w:hint="eastAsia"/>
          <w:color w:val="000000"/>
        </w:rPr>
        <w:t>工作推进会：</w:t>
      </w:r>
    </w:p>
    <w:p w14:paraId="458F3ADA">
      <w:pPr>
        <w:rPr>
          <w:color w:val="000000"/>
        </w:rPr>
      </w:pPr>
      <w:r>
        <w:rPr>
          <w:rFonts w:hint="eastAsia"/>
          <w:color w:val="000000"/>
        </w:rPr>
        <w:fldChar w:fldCharType="begin"/>
      </w:r>
      <w:r>
        <w:rPr>
          <w:rFonts w:hint="eastAsia"/>
          <w:color w:val="000000"/>
        </w:rPr>
        <w:instrText xml:space="preserve"> INCLUDEPICTURE "D:\\Iris\\导游分会\\2.2 2025年项目\\重点团队\\工作推进会\\1744186759783.png" \* MERGEFORMATINET </w:instrText>
      </w:r>
      <w:r>
        <w:rPr>
          <w:rFonts w:hint="eastAsia"/>
          <w:color w:val="000000"/>
        </w:rPr>
        <w:fldChar w:fldCharType="separate"/>
      </w:r>
      <w:r>
        <w:rPr>
          <w:rFonts w:hint="eastAsia"/>
          <w:color w:val="000000"/>
        </w:rPr>
        <w:drawing>
          <wp:inline distT="0" distB="0" distL="114300" distR="114300">
            <wp:extent cx="4665980" cy="3146425"/>
            <wp:effectExtent l="0" t="0" r="1270" b="15875"/>
            <wp:docPr id="37" name="图片 16" descr="1744186759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16" descr="1744186759783"/>
                    <pic:cNvPicPr>
                      <a:picLocks noChangeAspect="1"/>
                    </pic:cNvPicPr>
                  </pic:nvPicPr>
                  <pic:blipFill>
                    <a:blip r:embed="rId34"/>
                    <a:stretch>
                      <a:fillRect/>
                    </a:stretch>
                  </pic:blipFill>
                  <pic:spPr>
                    <a:xfrm>
                      <a:off x="0" y="0"/>
                      <a:ext cx="4665980" cy="3146425"/>
                    </a:xfrm>
                    <a:prstGeom prst="rect">
                      <a:avLst/>
                    </a:prstGeom>
                    <a:noFill/>
                    <a:ln>
                      <a:noFill/>
                    </a:ln>
                  </pic:spPr>
                </pic:pic>
              </a:graphicData>
            </a:graphic>
          </wp:inline>
        </w:drawing>
      </w:r>
      <w:r>
        <w:rPr>
          <w:rFonts w:hint="eastAsia"/>
          <w:color w:val="000000"/>
        </w:rPr>
        <w:fldChar w:fldCharType="end"/>
      </w:r>
    </w:p>
    <w:p w14:paraId="4CC25BD1">
      <w:pPr>
        <w:rPr>
          <w:rFonts w:hint="eastAsia"/>
          <w:color w:val="000000"/>
        </w:rPr>
      </w:pPr>
    </w:p>
    <w:p w14:paraId="4A847148">
      <w:pPr>
        <w:rPr>
          <w:rFonts w:ascii="仿宋_GB2312" w:hAnsi="仿宋_GB2312" w:eastAsia="仿宋_GB2312" w:cs="仿宋_GB2312"/>
          <w:sz w:val="32"/>
          <w:szCs w:val="32"/>
        </w:rPr>
      </w:pPr>
      <w:r>
        <w:rPr>
          <w:rFonts w:hint="eastAsia" w:ascii="仿宋_GB2312" w:hAnsi="仿宋_GB2312" w:eastAsia="仿宋_GB2312" w:cs="仿宋_GB2312"/>
          <w:sz w:val="32"/>
          <w:szCs w:val="32"/>
        </w:rPr>
        <w:fldChar w:fldCharType="begin"/>
      </w:r>
      <w:r>
        <w:rPr>
          <w:rFonts w:hint="eastAsia" w:ascii="仿宋_GB2312" w:hAnsi="仿宋_GB2312" w:eastAsia="仿宋_GB2312" w:cs="仿宋_GB2312"/>
          <w:sz w:val="32"/>
          <w:szCs w:val="32"/>
        </w:rPr>
        <w:instrText xml:space="preserve"> INCLUDEPICTURE "D:\\Iris\\导游分会\\2.2 2025年项目\\重点团队\\工作推进会\\微信图片_202504091616014.jpg" \* MERGEFORMATINET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sz w:val="32"/>
          <w:szCs w:val="32"/>
        </w:rPr>
        <w:drawing>
          <wp:inline distT="0" distB="0" distL="114300" distR="114300">
            <wp:extent cx="4411345" cy="2474595"/>
            <wp:effectExtent l="0" t="0" r="8255" b="1905"/>
            <wp:docPr id="25" name="图片 17" descr="微信图片_202504091616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17" descr="微信图片_202504091616014"/>
                    <pic:cNvPicPr>
                      <a:picLocks noChangeAspect="1"/>
                    </pic:cNvPicPr>
                  </pic:nvPicPr>
                  <pic:blipFill>
                    <a:blip r:embed="rId35"/>
                    <a:stretch>
                      <a:fillRect/>
                    </a:stretch>
                  </pic:blipFill>
                  <pic:spPr>
                    <a:xfrm>
                      <a:off x="0" y="0"/>
                      <a:ext cx="4411345" cy="2474595"/>
                    </a:xfrm>
                    <a:prstGeom prst="rect">
                      <a:avLst/>
                    </a:prstGeom>
                    <a:noFill/>
                    <a:ln>
                      <a:noFill/>
                    </a:ln>
                  </pic:spPr>
                </pic:pic>
              </a:graphicData>
            </a:graphic>
          </wp:inline>
        </w:drawing>
      </w:r>
      <w:r>
        <w:rPr>
          <w:rFonts w:hint="eastAsia" w:ascii="仿宋_GB2312" w:hAnsi="仿宋_GB2312" w:eastAsia="仿宋_GB2312" w:cs="仿宋_GB2312"/>
          <w:sz w:val="32"/>
          <w:szCs w:val="32"/>
        </w:rPr>
        <w:fldChar w:fldCharType="end"/>
      </w:r>
    </w:p>
    <w:p w14:paraId="429D5FFC">
      <w:pPr>
        <w:rPr>
          <w:rFonts w:ascii="仿宋_GB2312" w:hAnsi="仿宋_GB2312" w:eastAsia="仿宋_GB2312" w:cs="仿宋_GB2312"/>
          <w:sz w:val="32"/>
          <w:szCs w:val="32"/>
        </w:rPr>
      </w:pPr>
      <w:r>
        <w:rPr>
          <w:rFonts w:hint="eastAsia" w:ascii="仿宋_GB2312" w:hAnsi="仿宋_GB2312" w:eastAsia="仿宋_GB2312" w:cs="仿宋_GB2312"/>
          <w:sz w:val="32"/>
          <w:szCs w:val="32"/>
        </w:rPr>
        <w:fldChar w:fldCharType="begin"/>
      </w:r>
      <w:r>
        <w:rPr>
          <w:rFonts w:hint="eastAsia" w:ascii="仿宋_GB2312" w:hAnsi="仿宋_GB2312" w:eastAsia="仿宋_GB2312" w:cs="仿宋_GB2312"/>
          <w:sz w:val="32"/>
          <w:szCs w:val="32"/>
        </w:rPr>
        <w:instrText xml:space="preserve"> INCLUDEPICTURE "D:\\Iris\\导游分会\\2.2 2025年项目\\重点团队\\工作推进会\\微信图片_202504091616013.jpg" \* MERGEFORMATINET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sz w:val="32"/>
          <w:szCs w:val="32"/>
        </w:rPr>
        <w:drawing>
          <wp:inline distT="0" distB="0" distL="114300" distR="114300">
            <wp:extent cx="4438650" cy="2501900"/>
            <wp:effectExtent l="0" t="0" r="0" b="12700"/>
            <wp:docPr id="12" name="图片 18" descr="微信图片_202504091616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8" descr="微信图片_202504091616013"/>
                    <pic:cNvPicPr>
                      <a:picLocks noChangeAspect="1"/>
                    </pic:cNvPicPr>
                  </pic:nvPicPr>
                  <pic:blipFill>
                    <a:blip r:embed="rId36"/>
                    <a:stretch>
                      <a:fillRect/>
                    </a:stretch>
                  </pic:blipFill>
                  <pic:spPr>
                    <a:xfrm>
                      <a:off x="0" y="0"/>
                      <a:ext cx="4438650" cy="2501900"/>
                    </a:xfrm>
                    <a:prstGeom prst="rect">
                      <a:avLst/>
                    </a:prstGeom>
                    <a:noFill/>
                    <a:ln>
                      <a:noFill/>
                    </a:ln>
                  </pic:spPr>
                </pic:pic>
              </a:graphicData>
            </a:graphic>
          </wp:inline>
        </w:drawing>
      </w:r>
      <w:r>
        <w:rPr>
          <w:rFonts w:hint="eastAsia" w:ascii="仿宋_GB2312" w:hAnsi="仿宋_GB2312" w:eastAsia="仿宋_GB2312" w:cs="仿宋_GB2312"/>
          <w:sz w:val="32"/>
          <w:szCs w:val="32"/>
        </w:rPr>
        <w:fldChar w:fldCharType="end"/>
      </w:r>
    </w:p>
    <w:p w14:paraId="4DA664D0">
      <w:pPr>
        <w:rPr>
          <w:rFonts w:hint="eastAsia" w:ascii="宋体" w:hAnsi="宋体" w:cs="宋体"/>
          <w:b/>
          <w:bCs/>
          <w:sz w:val="32"/>
          <w:szCs w:val="32"/>
          <w:shd w:val="clear" w:color="auto" w:fill="F7F7F7"/>
          <w:lang w:val="en-US" w:eastAsia="zh-CN"/>
        </w:rPr>
      </w:pPr>
      <w:r>
        <w:rPr>
          <w:rFonts w:ascii="宋体" w:hAnsi="宋体" w:cs="宋体"/>
          <w:b/>
          <w:bCs/>
          <w:sz w:val="32"/>
          <w:szCs w:val="32"/>
          <w:shd w:val="clear" w:color="auto" w:fill="F7F7F7"/>
        </w:rPr>
        <w:br w:type="page"/>
      </w:r>
      <w:r>
        <w:rPr>
          <w:rFonts w:hint="eastAsia" w:ascii="宋体" w:hAnsi="宋体" w:cs="宋体"/>
          <w:b/>
          <w:bCs/>
          <w:sz w:val="32"/>
          <w:szCs w:val="32"/>
          <w:shd w:val="clear" w:color="auto" w:fill="F7F7F7"/>
          <w:lang w:eastAsia="zh-CN"/>
        </w:rPr>
        <w:t>附件</w:t>
      </w:r>
      <w:r>
        <w:rPr>
          <w:rFonts w:hint="eastAsia" w:ascii="宋体" w:hAnsi="宋体" w:cs="宋体"/>
          <w:b/>
          <w:bCs/>
          <w:sz w:val="32"/>
          <w:szCs w:val="32"/>
          <w:shd w:val="clear" w:color="auto" w:fill="F7F7F7"/>
          <w:lang w:val="en-US" w:eastAsia="zh-CN"/>
        </w:rPr>
        <w:t>3</w:t>
      </w:r>
    </w:p>
    <w:p w14:paraId="3F61FE9A">
      <w:pPr>
        <w:rPr>
          <w:rFonts w:hint="eastAsia" w:ascii="宋体" w:hAnsi="宋体" w:cs="宋体"/>
          <w:b/>
          <w:bCs/>
          <w:sz w:val="32"/>
          <w:szCs w:val="32"/>
          <w:shd w:val="clear" w:color="auto" w:fill="F7F7F7"/>
          <w:lang w:val="en-US" w:eastAsia="zh-CN"/>
        </w:rPr>
      </w:pPr>
    </w:p>
    <w:p w14:paraId="0AAC5B8C">
      <w:pPr>
        <w:jc w:val="center"/>
        <w:rPr>
          <w:rFonts w:hint="eastAsia" w:ascii="方正小标宋简体" w:hAnsi="方正小标宋简体" w:eastAsia="方正小标宋简体" w:cs="方正小标宋简体"/>
          <w:b w:val="0"/>
          <w:bCs w:val="0"/>
          <w:sz w:val="44"/>
          <w:szCs w:val="44"/>
          <w:shd w:val="clear" w:color="auto" w:fill="F7F7F7"/>
        </w:rPr>
      </w:pPr>
      <w:r>
        <w:rPr>
          <w:rFonts w:hint="eastAsia" w:ascii="方正小标宋简体" w:hAnsi="方正小标宋简体" w:eastAsia="方正小标宋简体" w:cs="方正小标宋简体"/>
          <w:b w:val="0"/>
          <w:bCs w:val="0"/>
          <w:sz w:val="44"/>
          <w:szCs w:val="44"/>
          <w:shd w:val="clear" w:color="auto" w:fill="F7F7F7"/>
        </w:rPr>
        <w:t>导游素质提升</w:t>
      </w:r>
    </w:p>
    <w:p w14:paraId="6C6F5D03">
      <w:pPr>
        <w:rPr>
          <w:rFonts w:hint="eastAsia" w:ascii="宋体" w:hAnsi="宋体" w:cs="宋体"/>
          <w:color w:val="000000"/>
          <w:kern w:val="0"/>
          <w:sz w:val="32"/>
          <w:szCs w:val="32"/>
          <w:lang w:bidi="ar"/>
        </w:rPr>
      </w:pPr>
      <w:r>
        <w:rPr>
          <w:rFonts w:hint="eastAsia" w:ascii="宋体" w:hAnsi="宋体" w:cs="宋体"/>
          <w:b/>
          <w:bCs/>
          <w:sz w:val="32"/>
          <w:szCs w:val="32"/>
          <w:shd w:val="clear" w:color="auto" w:fill="F7F7F7"/>
        </w:rPr>
        <w:t>一、</w:t>
      </w:r>
      <w:r>
        <w:rPr>
          <w:rFonts w:hint="eastAsia" w:ascii="宋体" w:hAnsi="宋体" w:cs="宋体"/>
          <w:color w:val="000000"/>
          <w:kern w:val="0"/>
          <w:sz w:val="32"/>
          <w:szCs w:val="32"/>
          <w:lang w:bidi="ar"/>
        </w:rPr>
        <w:t>导游素质提升通知</w:t>
      </w:r>
    </w:p>
    <w:p w14:paraId="70BFA53C">
      <w:pPr>
        <w:numPr>
          <w:ilvl w:val="0"/>
          <w:numId w:val="1"/>
        </w:numPr>
        <w:jc w:val="left"/>
        <w:rPr>
          <w:rFonts w:ascii="宋体" w:hAnsi="宋体" w:cs="宋体"/>
          <w:color w:val="000000"/>
          <w:kern w:val="0"/>
          <w:sz w:val="32"/>
          <w:szCs w:val="32"/>
          <w:lang w:bidi="ar"/>
        </w:rPr>
      </w:pPr>
      <w:r>
        <w:drawing>
          <wp:anchor distT="0" distB="0" distL="114300" distR="114300" simplePos="0" relativeHeight="251666432" behindDoc="1" locked="0" layoutInCell="1" allowOverlap="1">
            <wp:simplePos x="0" y="0"/>
            <wp:positionH relativeFrom="column">
              <wp:posOffset>-3810</wp:posOffset>
            </wp:positionH>
            <wp:positionV relativeFrom="paragraph">
              <wp:posOffset>441325</wp:posOffset>
            </wp:positionV>
            <wp:extent cx="5143500" cy="4486910"/>
            <wp:effectExtent l="0" t="0" r="0" b="8890"/>
            <wp:wrapTight wrapText="bothSides">
              <wp:wrapPolygon>
                <wp:start x="0" y="0"/>
                <wp:lineTo x="0" y="21551"/>
                <wp:lineTo x="21520" y="21551"/>
                <wp:lineTo x="21520" y="0"/>
                <wp:lineTo x="0" y="0"/>
              </wp:wrapPolygon>
            </wp:wrapTight>
            <wp:docPr id="34" name="图片 4" descr="bbbc6dbc-d3dc-45b3-9a62-f8a6eebe01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4" descr="bbbc6dbc-d3dc-45b3-9a62-f8a6eebe01a2"/>
                    <pic:cNvPicPr>
                      <a:picLocks noChangeAspect="1"/>
                    </pic:cNvPicPr>
                  </pic:nvPicPr>
                  <pic:blipFill>
                    <a:blip r:embed="rId37"/>
                    <a:stretch>
                      <a:fillRect/>
                    </a:stretch>
                  </pic:blipFill>
                  <pic:spPr>
                    <a:xfrm>
                      <a:off x="0" y="0"/>
                      <a:ext cx="5143500" cy="4486910"/>
                    </a:xfrm>
                    <a:prstGeom prst="rect">
                      <a:avLst/>
                    </a:prstGeom>
                    <a:noFill/>
                    <a:ln>
                      <a:noFill/>
                    </a:ln>
                  </pic:spPr>
                </pic:pic>
              </a:graphicData>
            </a:graphic>
          </wp:anchor>
        </w:drawing>
      </w:r>
      <w:r>
        <w:rPr>
          <w:rFonts w:hint="eastAsia" w:ascii="宋体" w:hAnsi="宋体" w:cs="宋体"/>
          <w:color w:val="000000"/>
          <w:kern w:val="0"/>
          <w:sz w:val="32"/>
          <w:szCs w:val="32"/>
          <w:lang w:bidi="ar"/>
        </w:rPr>
        <w:t>通知</w:t>
      </w:r>
    </w:p>
    <w:p w14:paraId="22664B97">
      <w:pPr>
        <w:jc w:val="left"/>
        <w:rPr>
          <w:rFonts w:hint="eastAsia" w:ascii="宋体" w:hAnsi="宋体" w:cs="宋体"/>
          <w:color w:val="000000"/>
          <w:kern w:val="0"/>
          <w:sz w:val="32"/>
          <w:szCs w:val="32"/>
          <w:lang w:bidi="ar"/>
        </w:rPr>
      </w:pPr>
    </w:p>
    <w:p w14:paraId="1145D238">
      <w:pPr>
        <w:spacing w:line="500" w:lineRule="exact"/>
        <w:rPr>
          <w:rFonts w:ascii="宋体" w:hAnsi="宋体" w:cs="宋体"/>
          <w:sz w:val="32"/>
          <w:szCs w:val="32"/>
          <w:shd w:val="clear" w:color="auto" w:fill="F7F7F7"/>
        </w:rPr>
      </w:pPr>
    </w:p>
    <w:p w14:paraId="0679FFF5">
      <w:pPr>
        <w:spacing w:line="500" w:lineRule="exact"/>
        <w:rPr>
          <w:rFonts w:ascii="宋体" w:hAnsi="宋体" w:cs="宋体"/>
          <w:sz w:val="32"/>
          <w:szCs w:val="32"/>
          <w:shd w:val="clear" w:color="auto" w:fill="F7F7F7"/>
        </w:rPr>
      </w:pPr>
    </w:p>
    <w:p w14:paraId="28792AE2">
      <w:pPr>
        <w:spacing w:line="500" w:lineRule="exact"/>
        <w:rPr>
          <w:rFonts w:ascii="宋体" w:hAnsi="宋体" w:cs="宋体"/>
          <w:sz w:val="32"/>
          <w:szCs w:val="32"/>
          <w:shd w:val="clear" w:color="auto" w:fill="F7F7F7"/>
        </w:rPr>
      </w:pPr>
    </w:p>
    <w:p w14:paraId="3E11949A">
      <w:pPr>
        <w:spacing w:line="500" w:lineRule="exact"/>
        <w:rPr>
          <w:rFonts w:ascii="宋体" w:hAnsi="宋体" w:cs="宋体"/>
          <w:sz w:val="32"/>
          <w:szCs w:val="32"/>
          <w:shd w:val="clear" w:color="auto" w:fill="F7F7F7"/>
        </w:rPr>
      </w:pPr>
    </w:p>
    <w:p w14:paraId="3D319D74">
      <w:pPr>
        <w:spacing w:line="500" w:lineRule="exact"/>
        <w:rPr>
          <w:rFonts w:ascii="宋体" w:hAnsi="宋体" w:cs="宋体"/>
          <w:sz w:val="32"/>
          <w:szCs w:val="32"/>
          <w:shd w:val="clear" w:color="auto" w:fill="F7F7F7"/>
        </w:rPr>
      </w:pPr>
    </w:p>
    <w:p w14:paraId="12CAB8FD">
      <w:pPr>
        <w:spacing w:line="500" w:lineRule="exact"/>
        <w:rPr>
          <w:rFonts w:ascii="宋体" w:hAnsi="宋体" w:cs="宋体"/>
          <w:sz w:val="32"/>
          <w:szCs w:val="32"/>
          <w:shd w:val="clear" w:color="auto" w:fill="F7F7F7"/>
        </w:rPr>
      </w:pPr>
    </w:p>
    <w:p w14:paraId="2D8F3531">
      <w:pPr>
        <w:spacing w:line="500" w:lineRule="exact"/>
        <w:rPr>
          <w:rFonts w:ascii="宋体" w:hAnsi="宋体" w:cs="宋体"/>
          <w:sz w:val="32"/>
          <w:szCs w:val="32"/>
          <w:shd w:val="clear" w:color="auto" w:fill="F7F7F7"/>
        </w:rPr>
      </w:pPr>
    </w:p>
    <w:p w14:paraId="2F80861B">
      <w:pPr>
        <w:spacing w:line="500" w:lineRule="exact"/>
        <w:rPr>
          <w:rFonts w:ascii="宋体" w:hAnsi="宋体" w:cs="宋体"/>
          <w:sz w:val="32"/>
          <w:szCs w:val="32"/>
          <w:shd w:val="clear" w:color="auto" w:fill="F7F7F7"/>
        </w:rPr>
      </w:pPr>
    </w:p>
    <w:p w14:paraId="7724359F">
      <w:pPr>
        <w:spacing w:line="500" w:lineRule="exact"/>
        <w:rPr>
          <w:rFonts w:hint="eastAsia" w:ascii="宋体" w:hAnsi="宋体" w:cs="宋体"/>
          <w:sz w:val="32"/>
          <w:szCs w:val="32"/>
          <w:shd w:val="clear" w:color="auto" w:fill="F7F7F7"/>
        </w:rPr>
      </w:pPr>
      <w:r>
        <w:drawing>
          <wp:anchor distT="0" distB="0" distL="114300" distR="114300" simplePos="0" relativeHeight="251665408" behindDoc="1" locked="0" layoutInCell="1" allowOverlap="1">
            <wp:simplePos x="0" y="0"/>
            <wp:positionH relativeFrom="column">
              <wp:posOffset>-5374640</wp:posOffset>
            </wp:positionH>
            <wp:positionV relativeFrom="paragraph">
              <wp:posOffset>1673860</wp:posOffset>
            </wp:positionV>
            <wp:extent cx="5448300" cy="3409950"/>
            <wp:effectExtent l="0" t="0" r="0" b="0"/>
            <wp:wrapTight wrapText="bothSides">
              <wp:wrapPolygon>
                <wp:start x="0" y="0"/>
                <wp:lineTo x="0" y="21479"/>
                <wp:lineTo x="21524" y="21479"/>
                <wp:lineTo x="21524" y="0"/>
                <wp:lineTo x="0" y="0"/>
              </wp:wrapPolygon>
            </wp:wrapTight>
            <wp:docPr id="21" name="图片 5" descr="83830a82-b485-4e0e-a551-522db3ec56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5" descr="83830a82-b485-4e0e-a551-522db3ec56ab"/>
                    <pic:cNvPicPr>
                      <a:picLocks noChangeAspect="1"/>
                    </pic:cNvPicPr>
                  </pic:nvPicPr>
                  <pic:blipFill>
                    <a:blip r:embed="rId38"/>
                    <a:stretch>
                      <a:fillRect/>
                    </a:stretch>
                  </pic:blipFill>
                  <pic:spPr>
                    <a:xfrm>
                      <a:off x="0" y="0"/>
                      <a:ext cx="5448300" cy="3409950"/>
                    </a:xfrm>
                    <a:prstGeom prst="rect">
                      <a:avLst/>
                    </a:prstGeom>
                    <a:noFill/>
                    <a:ln>
                      <a:noFill/>
                    </a:ln>
                  </pic:spPr>
                </pic:pic>
              </a:graphicData>
            </a:graphic>
          </wp:anchor>
        </w:drawing>
      </w:r>
    </w:p>
    <w:p w14:paraId="0DBFD24C">
      <w:pPr>
        <w:rPr>
          <w:rFonts w:hint="eastAsia" w:ascii="宋体" w:hAnsi="宋体" w:cs="宋体"/>
          <w:sz w:val="32"/>
          <w:szCs w:val="32"/>
        </w:rPr>
      </w:pPr>
    </w:p>
    <w:p w14:paraId="15F60B1D">
      <w:pPr>
        <w:rPr>
          <w:rFonts w:hint="eastAsia" w:ascii="宋体" w:hAnsi="宋体" w:cs="宋体"/>
          <w:sz w:val="32"/>
          <w:szCs w:val="32"/>
        </w:rPr>
      </w:pPr>
    </w:p>
    <w:p w14:paraId="3E5D1C1B">
      <w:pPr>
        <w:rPr>
          <w:rFonts w:hint="eastAsia" w:ascii="宋体" w:hAnsi="宋体" w:cs="宋体"/>
          <w:sz w:val="32"/>
          <w:szCs w:val="32"/>
        </w:rPr>
      </w:pPr>
    </w:p>
    <w:p w14:paraId="4CF554C6">
      <w:pPr>
        <w:rPr>
          <w:rFonts w:hint="eastAsia" w:ascii="宋体" w:hAnsi="宋体" w:cs="宋体"/>
          <w:sz w:val="32"/>
          <w:szCs w:val="32"/>
        </w:rPr>
      </w:pPr>
      <w:r>
        <w:rPr>
          <w:rFonts w:hint="eastAsia" w:ascii="宋体" w:hAnsi="宋体" w:cs="宋体"/>
          <w:sz w:val="32"/>
          <w:szCs w:val="32"/>
        </w:rPr>
        <w:t>二、线上课程资料表：</w:t>
      </w:r>
    </w:p>
    <w:p w14:paraId="3CFAF882">
      <w:pPr>
        <w:rPr>
          <w:rFonts w:hint="eastAsia" w:ascii="宋体" w:hAnsi="宋体" w:cs="宋体"/>
          <w:sz w:val="32"/>
          <w:szCs w:val="32"/>
        </w:rPr>
      </w:pPr>
      <w:r>
        <w:rPr>
          <w:rFonts w:ascii="宋体" w:hAnsi="宋体" w:cs="宋体"/>
          <w:sz w:val="32"/>
          <w:szCs w:val="32"/>
        </w:rPr>
        <w:drawing>
          <wp:inline distT="0" distB="0" distL="114300" distR="114300">
            <wp:extent cx="6043295" cy="2552700"/>
            <wp:effectExtent l="0" t="0" r="14605" b="0"/>
            <wp:docPr id="13" name="图片 19" descr="31dac9c9-437c-40b6-83d7-b5bbde6340d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9" descr="31dac9c9-437c-40b6-83d7-b5bbde6340d2"/>
                    <pic:cNvPicPr>
                      <a:picLocks noChangeAspect="1"/>
                    </pic:cNvPicPr>
                  </pic:nvPicPr>
                  <pic:blipFill>
                    <a:blip r:embed="rId39"/>
                    <a:stretch>
                      <a:fillRect/>
                    </a:stretch>
                  </pic:blipFill>
                  <pic:spPr>
                    <a:xfrm>
                      <a:off x="0" y="0"/>
                      <a:ext cx="6043295" cy="2552700"/>
                    </a:xfrm>
                    <a:prstGeom prst="rect">
                      <a:avLst/>
                    </a:prstGeom>
                    <a:noFill/>
                    <a:ln>
                      <a:noFill/>
                    </a:ln>
                  </pic:spPr>
                </pic:pic>
              </a:graphicData>
            </a:graphic>
          </wp:inline>
        </w:drawing>
      </w:r>
    </w:p>
    <w:p w14:paraId="33493997">
      <w:pPr>
        <w:rPr>
          <w:rFonts w:hint="eastAsia" w:ascii="宋体" w:hAnsi="宋体" w:cs="宋体"/>
          <w:sz w:val="32"/>
          <w:szCs w:val="32"/>
        </w:rPr>
      </w:pPr>
      <w:r>
        <w:rPr>
          <w:rFonts w:ascii="宋体" w:hAnsi="宋体" w:cs="宋体"/>
          <w:sz w:val="32"/>
          <w:szCs w:val="32"/>
        </w:rPr>
        <w:drawing>
          <wp:inline distT="0" distB="0" distL="114300" distR="114300">
            <wp:extent cx="6099810" cy="923290"/>
            <wp:effectExtent l="0" t="0" r="15240" b="10160"/>
            <wp:docPr id="6" name="图片 20" descr="0ed65f22-4d53-478c-ae1a-98ee5d497aa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20" descr="0ed65f22-4d53-478c-ae1a-98ee5d497aae"/>
                    <pic:cNvPicPr>
                      <a:picLocks noChangeAspect="1"/>
                    </pic:cNvPicPr>
                  </pic:nvPicPr>
                  <pic:blipFill>
                    <a:blip r:embed="rId40"/>
                    <a:stretch>
                      <a:fillRect/>
                    </a:stretch>
                  </pic:blipFill>
                  <pic:spPr>
                    <a:xfrm>
                      <a:off x="0" y="0"/>
                      <a:ext cx="6099810" cy="923290"/>
                    </a:xfrm>
                    <a:prstGeom prst="rect">
                      <a:avLst/>
                    </a:prstGeom>
                    <a:noFill/>
                    <a:ln>
                      <a:noFill/>
                    </a:ln>
                  </pic:spPr>
                </pic:pic>
              </a:graphicData>
            </a:graphic>
          </wp:inline>
        </w:drawing>
      </w:r>
    </w:p>
    <w:p w14:paraId="3677A1BE">
      <w:pPr>
        <w:rPr>
          <w:rFonts w:ascii="宋体" w:hAnsi="宋体" w:cs="宋体"/>
          <w:sz w:val="32"/>
          <w:szCs w:val="32"/>
        </w:rPr>
      </w:pPr>
      <w:r>
        <w:rPr>
          <w:rFonts w:hint="eastAsia" w:ascii="宋体" w:hAnsi="宋体" w:cs="宋体"/>
          <w:sz w:val="32"/>
          <w:szCs w:val="32"/>
        </w:rPr>
        <w:fldChar w:fldCharType="begin"/>
      </w:r>
      <w:r>
        <w:rPr>
          <w:rFonts w:hint="eastAsia" w:ascii="宋体" w:hAnsi="宋体" w:cs="宋体"/>
          <w:sz w:val="32"/>
          <w:szCs w:val="32"/>
        </w:rPr>
        <w:instrText xml:space="preserve"> INCLUDEPICTURE "D:\\Iris\\导游分会\\2.2 2025年项目\\素质提升\\微信图片_20250710174220_904.png" \* MERGEFORMATINET </w:instrText>
      </w:r>
      <w:r>
        <w:rPr>
          <w:rFonts w:hint="eastAsia" w:ascii="宋体" w:hAnsi="宋体" w:cs="宋体"/>
          <w:sz w:val="32"/>
          <w:szCs w:val="32"/>
        </w:rPr>
        <w:fldChar w:fldCharType="separate"/>
      </w:r>
      <w:r>
        <w:rPr>
          <w:rFonts w:hint="eastAsia" w:ascii="宋体" w:hAnsi="宋体" w:cs="宋体"/>
          <w:sz w:val="32"/>
          <w:szCs w:val="32"/>
        </w:rPr>
        <w:drawing>
          <wp:inline distT="0" distB="0" distL="114300" distR="114300">
            <wp:extent cx="4858385" cy="3837940"/>
            <wp:effectExtent l="0" t="0" r="18415" b="10160"/>
            <wp:docPr id="5" name="图片 21" descr="微信图片_20250710174220_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21" descr="微信图片_20250710174220_904"/>
                    <pic:cNvPicPr>
                      <a:picLocks noChangeAspect="1"/>
                    </pic:cNvPicPr>
                  </pic:nvPicPr>
                  <pic:blipFill>
                    <a:blip r:embed="rId41"/>
                    <a:stretch>
                      <a:fillRect/>
                    </a:stretch>
                  </pic:blipFill>
                  <pic:spPr>
                    <a:xfrm>
                      <a:off x="0" y="0"/>
                      <a:ext cx="4858385" cy="3837940"/>
                    </a:xfrm>
                    <a:prstGeom prst="rect">
                      <a:avLst/>
                    </a:prstGeom>
                    <a:noFill/>
                    <a:ln>
                      <a:noFill/>
                    </a:ln>
                  </pic:spPr>
                </pic:pic>
              </a:graphicData>
            </a:graphic>
          </wp:inline>
        </w:drawing>
      </w:r>
      <w:r>
        <w:rPr>
          <w:rFonts w:hint="eastAsia" w:ascii="宋体" w:hAnsi="宋体" w:cs="宋体"/>
          <w:sz w:val="32"/>
          <w:szCs w:val="32"/>
        </w:rPr>
        <w:fldChar w:fldCharType="end"/>
      </w:r>
    </w:p>
    <w:p w14:paraId="49CE8A50">
      <w:pPr>
        <w:rPr>
          <w:rFonts w:hint="eastAsia" w:ascii="宋体" w:hAnsi="宋体" w:cs="宋体"/>
          <w:sz w:val="32"/>
          <w:szCs w:val="32"/>
        </w:rPr>
      </w:pPr>
    </w:p>
    <w:p w14:paraId="37B352CD">
      <w:pPr>
        <w:rPr>
          <w:rFonts w:hint="eastAsia" w:ascii="宋体" w:hAnsi="宋体" w:cs="宋体"/>
          <w:sz w:val="32"/>
          <w:szCs w:val="32"/>
        </w:rPr>
      </w:pPr>
    </w:p>
    <w:p w14:paraId="31BF0DE2">
      <w:pPr>
        <w:rPr>
          <w:rFonts w:ascii="宋体" w:hAnsi="宋体" w:cs="宋体"/>
          <w:sz w:val="32"/>
          <w:szCs w:val="32"/>
        </w:rPr>
      </w:pPr>
      <w:r>
        <w:rPr>
          <w:rFonts w:hint="eastAsia" w:ascii="宋体" w:hAnsi="宋体" w:cs="宋体"/>
          <w:sz w:val="32"/>
          <w:szCs w:val="32"/>
        </w:rPr>
        <w:fldChar w:fldCharType="begin"/>
      </w:r>
      <w:r>
        <w:rPr>
          <w:rFonts w:hint="eastAsia" w:ascii="宋体" w:hAnsi="宋体" w:cs="宋体"/>
          <w:sz w:val="32"/>
          <w:szCs w:val="32"/>
        </w:rPr>
        <w:instrText xml:space="preserve"> INCLUDEPICTURE "D:\\Iris\\导游分会\\2.2 2025年项目\\素质提升\\微信图片_20250710174220_905.png" \* MERGEFORMATINET </w:instrText>
      </w:r>
      <w:r>
        <w:rPr>
          <w:rFonts w:hint="eastAsia" w:ascii="宋体" w:hAnsi="宋体" w:cs="宋体"/>
          <w:sz w:val="32"/>
          <w:szCs w:val="32"/>
        </w:rPr>
        <w:fldChar w:fldCharType="separate"/>
      </w:r>
      <w:r>
        <w:rPr>
          <w:rFonts w:hint="eastAsia" w:ascii="宋体" w:hAnsi="宋体" w:cs="宋体"/>
          <w:sz w:val="32"/>
          <w:szCs w:val="32"/>
        </w:rPr>
        <w:drawing>
          <wp:inline distT="0" distB="0" distL="114300" distR="114300">
            <wp:extent cx="3601720" cy="2855595"/>
            <wp:effectExtent l="0" t="0" r="17780" b="1905"/>
            <wp:docPr id="33" name="图片 22" descr="微信图片_20250710174220_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22" descr="微信图片_20250710174220_905"/>
                    <pic:cNvPicPr>
                      <a:picLocks noChangeAspect="1"/>
                    </pic:cNvPicPr>
                  </pic:nvPicPr>
                  <pic:blipFill>
                    <a:blip r:embed="rId42"/>
                    <a:stretch>
                      <a:fillRect/>
                    </a:stretch>
                  </pic:blipFill>
                  <pic:spPr>
                    <a:xfrm>
                      <a:off x="0" y="0"/>
                      <a:ext cx="3601720" cy="2855595"/>
                    </a:xfrm>
                    <a:prstGeom prst="rect">
                      <a:avLst/>
                    </a:prstGeom>
                    <a:noFill/>
                    <a:ln>
                      <a:noFill/>
                    </a:ln>
                  </pic:spPr>
                </pic:pic>
              </a:graphicData>
            </a:graphic>
          </wp:inline>
        </w:drawing>
      </w:r>
      <w:r>
        <w:rPr>
          <w:rFonts w:hint="eastAsia" w:ascii="宋体" w:hAnsi="宋体" w:cs="宋体"/>
          <w:sz w:val="32"/>
          <w:szCs w:val="32"/>
        </w:rPr>
        <w:fldChar w:fldCharType="end"/>
      </w:r>
    </w:p>
    <w:p w14:paraId="69B3FD89">
      <w:pPr>
        <w:rPr>
          <w:rFonts w:ascii="宋体" w:hAnsi="宋体" w:cs="宋体"/>
          <w:sz w:val="32"/>
          <w:szCs w:val="32"/>
        </w:rPr>
      </w:pPr>
      <w:r>
        <w:rPr>
          <w:rFonts w:hint="eastAsia" w:ascii="宋体" w:hAnsi="宋体" w:cs="宋体"/>
          <w:sz w:val="32"/>
          <w:szCs w:val="32"/>
        </w:rPr>
        <w:fldChar w:fldCharType="begin"/>
      </w:r>
      <w:r>
        <w:rPr>
          <w:rFonts w:hint="eastAsia" w:ascii="宋体" w:hAnsi="宋体" w:cs="宋体"/>
          <w:sz w:val="32"/>
          <w:szCs w:val="32"/>
        </w:rPr>
        <w:instrText xml:space="preserve"> INCLUDEPICTURE "D:\\Iris\\导游分会\\2.2 2025年项目\\素质提升\\微信图片_20250710174220_903.png" \* MERGEFORMATINET </w:instrText>
      </w:r>
      <w:r>
        <w:rPr>
          <w:rFonts w:hint="eastAsia" w:ascii="宋体" w:hAnsi="宋体" w:cs="宋体"/>
          <w:sz w:val="32"/>
          <w:szCs w:val="32"/>
        </w:rPr>
        <w:fldChar w:fldCharType="separate"/>
      </w:r>
      <w:r>
        <w:rPr>
          <w:rFonts w:hint="eastAsia" w:ascii="宋体" w:hAnsi="宋体" w:cs="宋体"/>
          <w:sz w:val="32"/>
          <w:szCs w:val="32"/>
        </w:rPr>
        <w:drawing>
          <wp:inline distT="0" distB="0" distL="114300" distR="114300">
            <wp:extent cx="3601720" cy="2839085"/>
            <wp:effectExtent l="0" t="0" r="17780" b="18415"/>
            <wp:docPr id="28" name="图片 23" descr="微信图片_20250710174220_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3" descr="微信图片_20250710174220_903"/>
                    <pic:cNvPicPr>
                      <a:picLocks noChangeAspect="1"/>
                    </pic:cNvPicPr>
                  </pic:nvPicPr>
                  <pic:blipFill>
                    <a:blip r:embed="rId43"/>
                    <a:stretch>
                      <a:fillRect/>
                    </a:stretch>
                  </pic:blipFill>
                  <pic:spPr>
                    <a:xfrm>
                      <a:off x="0" y="0"/>
                      <a:ext cx="3601720" cy="2839085"/>
                    </a:xfrm>
                    <a:prstGeom prst="rect">
                      <a:avLst/>
                    </a:prstGeom>
                    <a:noFill/>
                    <a:ln>
                      <a:noFill/>
                    </a:ln>
                  </pic:spPr>
                </pic:pic>
              </a:graphicData>
            </a:graphic>
          </wp:inline>
        </w:drawing>
      </w:r>
      <w:r>
        <w:rPr>
          <w:rFonts w:hint="eastAsia" w:ascii="宋体" w:hAnsi="宋体" w:cs="宋体"/>
          <w:sz w:val="32"/>
          <w:szCs w:val="32"/>
        </w:rPr>
        <w:fldChar w:fldCharType="end"/>
      </w:r>
    </w:p>
    <w:p w14:paraId="217A22FE">
      <w:pPr>
        <w:rPr>
          <w:rFonts w:ascii="宋体" w:hAnsi="宋体" w:cs="宋体"/>
          <w:sz w:val="32"/>
          <w:szCs w:val="32"/>
        </w:rPr>
      </w:pPr>
      <w:r>
        <w:rPr>
          <w:rFonts w:hint="eastAsia" w:ascii="宋体" w:hAnsi="宋体" w:cs="宋体"/>
          <w:sz w:val="32"/>
          <w:szCs w:val="32"/>
        </w:rPr>
        <w:fldChar w:fldCharType="begin"/>
      </w:r>
      <w:r>
        <w:rPr>
          <w:rFonts w:hint="eastAsia" w:ascii="宋体" w:hAnsi="宋体" w:cs="宋体"/>
          <w:sz w:val="32"/>
          <w:szCs w:val="32"/>
        </w:rPr>
        <w:instrText xml:space="preserve"> INCLUDEPICTURE "D:\\Iris\\导游分会\\2.2 2025年项目\\素质提升\\微信图片_20250710174220_902.png" \* MERGEFORMATINET </w:instrText>
      </w:r>
      <w:r>
        <w:rPr>
          <w:rFonts w:hint="eastAsia" w:ascii="宋体" w:hAnsi="宋体" w:cs="宋体"/>
          <w:sz w:val="32"/>
          <w:szCs w:val="32"/>
        </w:rPr>
        <w:fldChar w:fldCharType="separate"/>
      </w:r>
      <w:r>
        <w:rPr>
          <w:rFonts w:hint="eastAsia" w:ascii="宋体" w:hAnsi="宋体" w:cs="宋体"/>
          <w:sz w:val="32"/>
          <w:szCs w:val="32"/>
        </w:rPr>
        <w:drawing>
          <wp:inline distT="0" distB="0" distL="114300" distR="114300">
            <wp:extent cx="3516630" cy="2789555"/>
            <wp:effectExtent l="0" t="0" r="7620" b="10795"/>
            <wp:docPr id="3" name="图片 24" descr="微信图片_20250710174220_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4" descr="微信图片_20250710174220_902"/>
                    <pic:cNvPicPr>
                      <a:picLocks noChangeAspect="1"/>
                    </pic:cNvPicPr>
                  </pic:nvPicPr>
                  <pic:blipFill>
                    <a:blip r:embed="rId44"/>
                    <a:stretch>
                      <a:fillRect/>
                    </a:stretch>
                  </pic:blipFill>
                  <pic:spPr>
                    <a:xfrm>
                      <a:off x="0" y="0"/>
                      <a:ext cx="3516630" cy="2789555"/>
                    </a:xfrm>
                    <a:prstGeom prst="rect">
                      <a:avLst/>
                    </a:prstGeom>
                    <a:noFill/>
                    <a:ln>
                      <a:noFill/>
                    </a:ln>
                  </pic:spPr>
                </pic:pic>
              </a:graphicData>
            </a:graphic>
          </wp:inline>
        </w:drawing>
      </w:r>
      <w:r>
        <w:rPr>
          <w:rFonts w:hint="eastAsia" w:ascii="宋体" w:hAnsi="宋体" w:cs="宋体"/>
          <w:sz w:val="32"/>
          <w:szCs w:val="32"/>
        </w:rPr>
        <w:fldChar w:fldCharType="end"/>
      </w:r>
    </w:p>
    <w:p w14:paraId="7359DD32">
      <w:pPr>
        <w:rPr>
          <w:rFonts w:hint="eastAsia" w:ascii="宋体" w:hAnsi="宋体" w:cs="宋体"/>
          <w:sz w:val="32"/>
          <w:szCs w:val="32"/>
        </w:rPr>
      </w:pPr>
      <w:r>
        <w:rPr>
          <w:rFonts w:hint="eastAsia" w:ascii="宋体" w:hAnsi="宋体" w:cs="宋体"/>
          <w:sz w:val="32"/>
          <w:szCs w:val="32"/>
        </w:rPr>
        <w:t>三、素质提升培训参培人员统计表：</w:t>
      </w:r>
    </w:p>
    <w:p w14:paraId="1F263CED">
      <w:pPr>
        <w:rPr>
          <w:rFonts w:hint="eastAsia" w:ascii="宋体" w:hAnsi="宋体" w:cs="宋体"/>
          <w:sz w:val="32"/>
          <w:szCs w:val="32"/>
        </w:rPr>
      </w:pPr>
      <w:r>
        <w:rPr>
          <w:rFonts w:hint="eastAsia" w:ascii="宋体" w:hAnsi="宋体" w:cs="宋体"/>
          <w:sz w:val="32"/>
          <w:szCs w:val="32"/>
        </w:rPr>
        <w:fldChar w:fldCharType="begin"/>
      </w:r>
      <w:r>
        <w:rPr>
          <w:rFonts w:hint="eastAsia" w:ascii="宋体" w:hAnsi="宋体" w:cs="宋体"/>
          <w:sz w:val="32"/>
          <w:szCs w:val="32"/>
        </w:rPr>
        <w:instrText xml:space="preserve">HYPERLINK "7、2025年素质提升2.21-6.30统计数据.xlsx"</w:instrText>
      </w:r>
      <w:r>
        <w:rPr>
          <w:rFonts w:hint="eastAsia" w:ascii="宋体" w:hAnsi="宋体" w:cs="宋体"/>
          <w:sz w:val="32"/>
          <w:szCs w:val="32"/>
        </w:rPr>
        <w:fldChar w:fldCharType="separate"/>
      </w:r>
      <w:r>
        <w:rPr>
          <w:rStyle w:val="7"/>
          <w:rFonts w:hint="eastAsia" w:ascii="宋体" w:hAnsi="宋体" w:cs="宋体"/>
          <w:sz w:val="32"/>
          <w:szCs w:val="32"/>
        </w:rPr>
        <w:t>7、2025年素</w:t>
      </w:r>
      <w:bookmarkStart w:id="31" w:name="_Hlt203747165"/>
      <w:r>
        <w:rPr>
          <w:rStyle w:val="7"/>
          <w:rFonts w:hint="eastAsia" w:ascii="宋体" w:hAnsi="宋体" w:cs="宋体"/>
          <w:sz w:val="32"/>
          <w:szCs w:val="32"/>
        </w:rPr>
        <w:t>质</w:t>
      </w:r>
      <w:bookmarkEnd w:id="31"/>
      <w:r>
        <w:rPr>
          <w:rStyle w:val="7"/>
          <w:rFonts w:hint="eastAsia" w:ascii="宋体" w:hAnsi="宋体" w:cs="宋体"/>
          <w:sz w:val="32"/>
          <w:szCs w:val="32"/>
        </w:rPr>
        <w:t>提升2.21-6.30统计数据.xlsx</w:t>
      </w:r>
      <w:r>
        <w:rPr>
          <w:rFonts w:hint="eastAsia" w:ascii="宋体" w:hAnsi="宋体" w:cs="宋体"/>
          <w:sz w:val="32"/>
          <w:szCs w:val="32"/>
        </w:rPr>
        <w:fldChar w:fldCharType="end"/>
      </w:r>
    </w:p>
    <w:p w14:paraId="4859D885">
      <w:pPr>
        <w:pStyle w:val="11"/>
        <w:ind w:firstLine="0" w:firstLineChars="0"/>
        <w:rPr>
          <w:rFonts w:ascii="仿宋" w:hAnsi="仿宋" w:eastAsia="仿宋" w:cs="仿宋"/>
          <w:sz w:val="32"/>
          <w:szCs w:val="32"/>
        </w:rPr>
      </w:pPr>
    </w:p>
    <w:p w14:paraId="142B52CD">
      <w:pPr>
        <w:pStyle w:val="11"/>
        <w:ind w:firstLine="0" w:firstLineChars="0"/>
        <w:rPr>
          <w:rFonts w:hint="eastAsia" w:ascii="仿宋" w:hAnsi="仿宋" w:eastAsia="仿宋" w:cs="仿宋"/>
          <w:b/>
          <w:bCs/>
          <w:sz w:val="32"/>
          <w:szCs w:val="32"/>
          <w:shd w:val="pct15" w:color="auto" w:fill="FFFFFF"/>
        </w:rPr>
      </w:pPr>
    </w:p>
    <w:p w14:paraId="2413D0C9">
      <w:pPr>
        <w:pStyle w:val="11"/>
        <w:ind w:firstLine="0" w:firstLineChars="0"/>
        <w:rPr>
          <w:rFonts w:hint="eastAsia" w:ascii="仿宋" w:hAnsi="仿宋" w:eastAsia="仿宋" w:cs="仿宋"/>
          <w:b/>
          <w:bCs/>
          <w:sz w:val="32"/>
          <w:szCs w:val="32"/>
          <w:shd w:val="pct15" w:color="auto" w:fill="FFFFFF"/>
        </w:rPr>
      </w:pPr>
    </w:p>
    <w:p w14:paraId="43F5F883">
      <w:pPr>
        <w:pStyle w:val="11"/>
        <w:ind w:firstLine="0" w:firstLineChars="0"/>
        <w:rPr>
          <w:rFonts w:hint="eastAsia" w:ascii="仿宋" w:hAnsi="仿宋" w:eastAsia="仿宋" w:cs="仿宋"/>
          <w:b/>
          <w:bCs/>
          <w:sz w:val="32"/>
          <w:szCs w:val="32"/>
          <w:shd w:val="pct15" w:color="auto" w:fill="FFFFFF"/>
        </w:rPr>
      </w:pPr>
    </w:p>
    <w:p w14:paraId="1E074D04">
      <w:pPr>
        <w:pStyle w:val="11"/>
        <w:ind w:firstLine="0" w:firstLineChars="0"/>
        <w:rPr>
          <w:rFonts w:hint="eastAsia" w:ascii="仿宋" w:hAnsi="仿宋" w:eastAsia="仿宋" w:cs="仿宋"/>
          <w:b/>
          <w:bCs/>
          <w:sz w:val="32"/>
          <w:szCs w:val="32"/>
          <w:shd w:val="pct15" w:color="auto" w:fill="FFFFFF"/>
        </w:rPr>
      </w:pPr>
    </w:p>
    <w:p w14:paraId="25B4050E">
      <w:pPr>
        <w:pStyle w:val="11"/>
        <w:ind w:firstLine="0" w:firstLineChars="0"/>
        <w:rPr>
          <w:rFonts w:hint="eastAsia" w:ascii="国标黑体" w:hAnsi="国标黑体" w:eastAsia="国标黑体" w:cs="国标黑体"/>
          <w:b/>
          <w:bCs/>
          <w:sz w:val="32"/>
          <w:szCs w:val="32"/>
          <w:shd w:val="pct15" w:color="auto" w:fill="FFFFFF"/>
          <w:lang w:val="en-US" w:eastAsia="zh-CN"/>
        </w:rPr>
      </w:pPr>
      <w:r>
        <w:rPr>
          <w:rFonts w:hint="eastAsia" w:ascii="国标黑体" w:hAnsi="国标黑体" w:eastAsia="国标黑体" w:cs="国标黑体"/>
          <w:b/>
          <w:bCs/>
          <w:sz w:val="32"/>
          <w:szCs w:val="32"/>
          <w:shd w:val="pct15" w:color="auto" w:fill="FFFFFF"/>
          <w:lang w:eastAsia="zh-CN"/>
        </w:rPr>
        <w:t>附件</w:t>
      </w:r>
      <w:r>
        <w:rPr>
          <w:rFonts w:hint="eastAsia" w:ascii="国标黑体" w:hAnsi="国标黑体" w:eastAsia="国标黑体" w:cs="国标黑体"/>
          <w:b/>
          <w:bCs/>
          <w:sz w:val="32"/>
          <w:szCs w:val="32"/>
          <w:shd w:val="pct15" w:color="auto" w:fill="FFFFFF"/>
          <w:lang w:val="en-US" w:eastAsia="zh-CN"/>
        </w:rPr>
        <w:t>4</w:t>
      </w:r>
    </w:p>
    <w:p w14:paraId="7CAE1019">
      <w:pPr>
        <w:pStyle w:val="11"/>
        <w:ind w:firstLine="0" w:firstLineChars="0"/>
        <w:rPr>
          <w:rFonts w:hint="eastAsia" w:ascii="仿宋" w:hAnsi="仿宋" w:eastAsia="仿宋" w:cs="仿宋"/>
          <w:b/>
          <w:bCs/>
          <w:sz w:val="32"/>
          <w:szCs w:val="32"/>
          <w:shd w:val="pct15" w:color="auto" w:fill="FFFFFF"/>
        </w:rPr>
      </w:pPr>
    </w:p>
    <w:p w14:paraId="075BB50F">
      <w:pPr>
        <w:jc w:val="center"/>
        <w:rPr>
          <w:rFonts w:hint="eastAsia" w:ascii="方正小标宋简体" w:hAnsi="方正小标宋简体" w:eastAsia="方正小标宋简体" w:cs="方正小标宋简体"/>
          <w:sz w:val="44"/>
          <w:szCs w:val="44"/>
        </w:rPr>
      </w:pPr>
      <w:r>
        <w:rPr>
          <w:rFonts w:hint="eastAsia" w:ascii="方正小标宋简体" w:hAnsi="方正小标宋简体" w:eastAsia="方正小标宋简体" w:cs="方正小标宋简体"/>
          <w:sz w:val="44"/>
          <w:szCs w:val="44"/>
        </w:rPr>
        <w:t>世界文化遗产类景区讲解素质提升</w:t>
      </w:r>
    </w:p>
    <w:p w14:paraId="1F7497C0">
      <w:pPr>
        <w:rPr>
          <w:rFonts w:hint="eastAsia" w:ascii="宋体" w:hAnsi="宋体" w:cs="宋体"/>
          <w:sz w:val="32"/>
          <w:szCs w:val="32"/>
        </w:rPr>
      </w:pPr>
      <w:r>
        <w:rPr>
          <w:rFonts w:hint="eastAsia" w:ascii="宋体" w:hAnsi="宋体" w:cs="宋体"/>
          <w:sz w:val="32"/>
          <w:szCs w:val="32"/>
        </w:rPr>
        <w:t>一、世界文化遗产培训通知：</w:t>
      </w:r>
    </w:p>
    <w:p w14:paraId="4F8FFDD6">
      <w:pPr>
        <w:rPr>
          <w:rFonts w:hint="eastAsia" w:ascii="宋体" w:hAnsi="宋体" w:cs="宋体"/>
          <w:sz w:val="32"/>
          <w:szCs w:val="32"/>
        </w:rPr>
      </w:pPr>
      <w:r>
        <w:drawing>
          <wp:inline distT="0" distB="0" distL="114300" distR="114300">
            <wp:extent cx="2042160" cy="6795135"/>
            <wp:effectExtent l="0" t="0" r="15240" b="5715"/>
            <wp:docPr id="17"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25"/>
                    <pic:cNvPicPr>
                      <a:picLocks noChangeAspect="1"/>
                    </pic:cNvPicPr>
                  </pic:nvPicPr>
                  <pic:blipFill>
                    <a:blip r:embed="rId45"/>
                    <a:stretch>
                      <a:fillRect/>
                    </a:stretch>
                  </pic:blipFill>
                  <pic:spPr>
                    <a:xfrm>
                      <a:off x="0" y="0"/>
                      <a:ext cx="2042160" cy="6795135"/>
                    </a:xfrm>
                    <a:prstGeom prst="rect">
                      <a:avLst/>
                    </a:prstGeom>
                    <a:noFill/>
                    <a:ln>
                      <a:noFill/>
                    </a:ln>
                  </pic:spPr>
                </pic:pic>
              </a:graphicData>
            </a:graphic>
          </wp:inline>
        </w:drawing>
      </w:r>
    </w:p>
    <w:p w14:paraId="747FA3C5">
      <w:pPr>
        <w:rPr>
          <w:rFonts w:hint="eastAsia" w:ascii="宋体" w:hAnsi="宋体" w:cs="宋体"/>
          <w:sz w:val="32"/>
          <w:szCs w:val="32"/>
        </w:rPr>
      </w:pPr>
      <w:r>
        <w:rPr>
          <w:rFonts w:hint="eastAsia" w:ascii="宋体" w:hAnsi="宋体" w:cs="宋体"/>
          <w:sz w:val="32"/>
          <w:szCs w:val="32"/>
        </w:rPr>
        <w:t>二、世界文化遗产现场照片及签到表：</w:t>
      </w:r>
    </w:p>
    <w:p w14:paraId="18D71016">
      <w:pPr>
        <w:rPr>
          <w:rFonts w:ascii="宋体" w:hAnsi="宋体" w:cs="宋体"/>
          <w:sz w:val="32"/>
          <w:szCs w:val="32"/>
        </w:rPr>
      </w:pPr>
      <w:r>
        <w:rPr>
          <w:rFonts w:hint="eastAsia" w:ascii="宋体" w:hAnsi="宋体" w:cs="宋体"/>
          <w:sz w:val="32"/>
          <w:szCs w:val="32"/>
        </w:rPr>
        <w:fldChar w:fldCharType="begin"/>
      </w:r>
      <w:r>
        <w:rPr>
          <w:rFonts w:hint="eastAsia" w:ascii="宋体" w:hAnsi="宋体" w:cs="宋体"/>
          <w:sz w:val="32"/>
          <w:szCs w:val="32"/>
        </w:rPr>
        <w:instrText xml:space="preserve"> INCLUDEPICTURE "D:\\Iris\\导游分会\\2.2 2025年项目\\世界文化遗产\\照片签到表\\微信图片_20250715135905_102.jpg" \* MERGEFORMATINET </w:instrText>
      </w:r>
      <w:r>
        <w:rPr>
          <w:rFonts w:hint="eastAsia" w:ascii="宋体" w:hAnsi="宋体" w:cs="宋体"/>
          <w:sz w:val="32"/>
          <w:szCs w:val="32"/>
        </w:rPr>
        <w:fldChar w:fldCharType="separate"/>
      </w:r>
      <w:r>
        <w:rPr>
          <w:rFonts w:hint="eastAsia" w:ascii="宋体" w:hAnsi="宋体" w:cs="宋体"/>
          <w:sz w:val="32"/>
          <w:szCs w:val="32"/>
        </w:rPr>
        <w:drawing>
          <wp:inline distT="0" distB="0" distL="114300" distR="114300">
            <wp:extent cx="5280660" cy="2971165"/>
            <wp:effectExtent l="0" t="0" r="15240" b="635"/>
            <wp:docPr id="11" name="图片 26" descr="微信图片_20250715135905_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26" descr="微信图片_20250715135905_102"/>
                    <pic:cNvPicPr>
                      <a:picLocks noChangeAspect="1"/>
                    </pic:cNvPicPr>
                  </pic:nvPicPr>
                  <pic:blipFill>
                    <a:blip r:embed="rId46"/>
                    <a:stretch>
                      <a:fillRect/>
                    </a:stretch>
                  </pic:blipFill>
                  <pic:spPr>
                    <a:xfrm>
                      <a:off x="0" y="0"/>
                      <a:ext cx="5280660" cy="2971165"/>
                    </a:xfrm>
                    <a:prstGeom prst="rect">
                      <a:avLst/>
                    </a:prstGeom>
                    <a:noFill/>
                    <a:ln>
                      <a:noFill/>
                    </a:ln>
                  </pic:spPr>
                </pic:pic>
              </a:graphicData>
            </a:graphic>
          </wp:inline>
        </w:drawing>
      </w:r>
      <w:r>
        <w:rPr>
          <w:rFonts w:hint="eastAsia" w:ascii="宋体" w:hAnsi="宋体" w:cs="宋体"/>
          <w:sz w:val="32"/>
          <w:szCs w:val="32"/>
        </w:rPr>
        <w:fldChar w:fldCharType="end"/>
      </w:r>
    </w:p>
    <w:p w14:paraId="4F8421C4">
      <w:pPr>
        <w:rPr>
          <w:rFonts w:ascii="宋体" w:hAnsi="宋体" w:cs="宋体"/>
          <w:sz w:val="32"/>
          <w:szCs w:val="32"/>
        </w:rPr>
      </w:pPr>
      <w:r>
        <w:rPr>
          <w:rFonts w:hint="eastAsia" w:ascii="宋体" w:hAnsi="宋体" w:cs="宋体"/>
          <w:sz w:val="32"/>
          <w:szCs w:val="32"/>
        </w:rPr>
        <w:fldChar w:fldCharType="begin"/>
      </w:r>
      <w:r>
        <w:rPr>
          <w:rFonts w:hint="eastAsia" w:ascii="宋体" w:hAnsi="宋体" w:cs="宋体"/>
          <w:sz w:val="32"/>
          <w:szCs w:val="32"/>
        </w:rPr>
        <w:instrText xml:space="preserve"> INCLUDEPICTURE "D:\\Iris\\导游分会\\2.2 2025年项目\\世界文化遗产\\照片签到表\\微信图片_20250715135906_95.jpg" \* MERGEFORMATINET </w:instrText>
      </w:r>
      <w:r>
        <w:rPr>
          <w:rFonts w:hint="eastAsia" w:ascii="宋体" w:hAnsi="宋体" w:cs="宋体"/>
          <w:sz w:val="32"/>
          <w:szCs w:val="32"/>
        </w:rPr>
        <w:fldChar w:fldCharType="separate"/>
      </w:r>
      <w:r>
        <w:rPr>
          <w:rFonts w:hint="eastAsia" w:ascii="宋体" w:hAnsi="宋体" w:cs="宋体"/>
          <w:sz w:val="32"/>
          <w:szCs w:val="32"/>
        </w:rPr>
        <w:drawing>
          <wp:inline distT="0" distB="0" distL="114300" distR="114300">
            <wp:extent cx="5135245" cy="2886075"/>
            <wp:effectExtent l="0" t="0" r="8255" b="9525"/>
            <wp:docPr id="41" name="图片 27" descr="微信图片_20250715135906_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27" descr="微信图片_20250715135906_95"/>
                    <pic:cNvPicPr>
                      <a:picLocks noChangeAspect="1"/>
                    </pic:cNvPicPr>
                  </pic:nvPicPr>
                  <pic:blipFill>
                    <a:blip r:embed="rId47"/>
                    <a:stretch>
                      <a:fillRect/>
                    </a:stretch>
                  </pic:blipFill>
                  <pic:spPr>
                    <a:xfrm>
                      <a:off x="0" y="0"/>
                      <a:ext cx="5135245" cy="2886075"/>
                    </a:xfrm>
                    <a:prstGeom prst="rect">
                      <a:avLst/>
                    </a:prstGeom>
                    <a:noFill/>
                    <a:ln>
                      <a:noFill/>
                    </a:ln>
                  </pic:spPr>
                </pic:pic>
              </a:graphicData>
            </a:graphic>
          </wp:inline>
        </w:drawing>
      </w:r>
      <w:r>
        <w:rPr>
          <w:rFonts w:hint="eastAsia" w:ascii="宋体" w:hAnsi="宋体" w:cs="宋体"/>
          <w:sz w:val="32"/>
          <w:szCs w:val="32"/>
        </w:rPr>
        <w:fldChar w:fldCharType="end"/>
      </w:r>
    </w:p>
    <w:p w14:paraId="4B92F1D7">
      <w:pPr>
        <w:rPr>
          <w:rFonts w:ascii="宋体" w:hAnsi="宋体" w:cs="宋体"/>
          <w:sz w:val="32"/>
          <w:szCs w:val="32"/>
        </w:rPr>
      </w:pPr>
      <w:r>
        <w:rPr>
          <w:rFonts w:hint="eastAsia" w:ascii="宋体" w:hAnsi="宋体" w:cs="宋体"/>
          <w:sz w:val="32"/>
          <w:szCs w:val="32"/>
        </w:rPr>
        <w:fldChar w:fldCharType="begin"/>
      </w:r>
      <w:r>
        <w:rPr>
          <w:rFonts w:hint="eastAsia" w:ascii="宋体" w:hAnsi="宋体" w:cs="宋体"/>
          <w:sz w:val="32"/>
          <w:szCs w:val="32"/>
        </w:rPr>
        <w:instrText xml:space="preserve"> INCLUDEPICTURE "D:\\Iris\\导游分会\\2.2 2025年项目\\世界文化遗产\\照片签到表\\微信图片_20250326185224.jpg" \* MERGEFORMATINET </w:instrText>
      </w:r>
      <w:r>
        <w:rPr>
          <w:rFonts w:hint="eastAsia" w:ascii="宋体" w:hAnsi="宋体" w:cs="宋体"/>
          <w:sz w:val="32"/>
          <w:szCs w:val="32"/>
        </w:rPr>
        <w:fldChar w:fldCharType="separate"/>
      </w:r>
      <w:r>
        <w:rPr>
          <w:rFonts w:hint="eastAsia" w:ascii="宋体" w:hAnsi="宋体" w:cs="宋体"/>
          <w:sz w:val="32"/>
          <w:szCs w:val="32"/>
        </w:rPr>
        <w:drawing>
          <wp:inline distT="0" distB="0" distL="114300" distR="114300">
            <wp:extent cx="5368290" cy="3020060"/>
            <wp:effectExtent l="0" t="0" r="3810" b="8890"/>
            <wp:docPr id="26" name="图片 28" descr="微信图片_20250326185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8" descr="微信图片_20250326185224"/>
                    <pic:cNvPicPr>
                      <a:picLocks noChangeAspect="1"/>
                    </pic:cNvPicPr>
                  </pic:nvPicPr>
                  <pic:blipFill>
                    <a:blip r:embed="rId48"/>
                    <a:stretch>
                      <a:fillRect/>
                    </a:stretch>
                  </pic:blipFill>
                  <pic:spPr>
                    <a:xfrm>
                      <a:off x="0" y="0"/>
                      <a:ext cx="5368290" cy="3020060"/>
                    </a:xfrm>
                    <a:prstGeom prst="rect">
                      <a:avLst/>
                    </a:prstGeom>
                    <a:noFill/>
                    <a:ln>
                      <a:noFill/>
                    </a:ln>
                  </pic:spPr>
                </pic:pic>
              </a:graphicData>
            </a:graphic>
          </wp:inline>
        </w:drawing>
      </w:r>
      <w:r>
        <w:rPr>
          <w:rFonts w:hint="eastAsia" w:ascii="宋体" w:hAnsi="宋体" w:cs="宋体"/>
          <w:sz w:val="32"/>
          <w:szCs w:val="32"/>
        </w:rPr>
        <w:fldChar w:fldCharType="end"/>
      </w:r>
    </w:p>
    <w:p w14:paraId="21871138">
      <w:pPr>
        <w:rPr>
          <w:rFonts w:ascii="宋体" w:hAnsi="宋体" w:cs="宋体"/>
          <w:sz w:val="32"/>
          <w:szCs w:val="32"/>
        </w:rPr>
      </w:pPr>
      <w:r>
        <w:rPr>
          <w:rFonts w:hint="eastAsia" w:ascii="宋体" w:hAnsi="宋体" w:cs="宋体"/>
          <w:sz w:val="32"/>
          <w:szCs w:val="32"/>
        </w:rPr>
        <w:fldChar w:fldCharType="begin"/>
      </w:r>
      <w:r>
        <w:rPr>
          <w:rFonts w:hint="eastAsia" w:ascii="宋体" w:hAnsi="宋体" w:cs="宋体"/>
          <w:sz w:val="32"/>
          <w:szCs w:val="32"/>
        </w:rPr>
        <w:instrText xml:space="preserve"> INCLUDEPICTURE "D:\\Iris\\导游分会\\2.2 2025年项目\\世界文化遗产\\照片签到表\\微信图片_202503261852242.jpg" \* MERGEFORMATINET </w:instrText>
      </w:r>
      <w:r>
        <w:rPr>
          <w:rFonts w:hint="eastAsia" w:ascii="宋体" w:hAnsi="宋体" w:cs="宋体"/>
          <w:sz w:val="32"/>
          <w:szCs w:val="32"/>
        </w:rPr>
        <w:fldChar w:fldCharType="separate"/>
      </w:r>
      <w:r>
        <w:rPr>
          <w:rFonts w:hint="eastAsia" w:ascii="宋体" w:hAnsi="宋体" w:cs="宋体"/>
          <w:sz w:val="32"/>
          <w:szCs w:val="32"/>
        </w:rPr>
        <w:drawing>
          <wp:inline distT="0" distB="0" distL="114300" distR="114300">
            <wp:extent cx="5467350" cy="3077845"/>
            <wp:effectExtent l="0" t="0" r="0" b="8255"/>
            <wp:docPr id="27" name="图片 29" descr="微信图片_202503261852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9" descr="微信图片_202503261852242"/>
                    <pic:cNvPicPr>
                      <a:picLocks noChangeAspect="1"/>
                    </pic:cNvPicPr>
                  </pic:nvPicPr>
                  <pic:blipFill>
                    <a:blip r:embed="rId49"/>
                    <a:stretch>
                      <a:fillRect/>
                    </a:stretch>
                  </pic:blipFill>
                  <pic:spPr>
                    <a:xfrm>
                      <a:off x="0" y="0"/>
                      <a:ext cx="5467350" cy="3077845"/>
                    </a:xfrm>
                    <a:prstGeom prst="rect">
                      <a:avLst/>
                    </a:prstGeom>
                    <a:noFill/>
                    <a:ln>
                      <a:noFill/>
                    </a:ln>
                  </pic:spPr>
                </pic:pic>
              </a:graphicData>
            </a:graphic>
          </wp:inline>
        </w:drawing>
      </w:r>
      <w:r>
        <w:rPr>
          <w:rFonts w:hint="eastAsia" w:ascii="宋体" w:hAnsi="宋体" w:cs="宋体"/>
          <w:sz w:val="32"/>
          <w:szCs w:val="32"/>
        </w:rPr>
        <w:fldChar w:fldCharType="end"/>
      </w:r>
    </w:p>
    <w:p w14:paraId="20AEF67E">
      <w:pPr>
        <w:rPr>
          <w:rFonts w:hint="eastAsia" w:ascii="宋体" w:hAnsi="宋体" w:cs="宋体"/>
          <w:sz w:val="32"/>
          <w:szCs w:val="32"/>
        </w:rPr>
      </w:pPr>
    </w:p>
    <w:p w14:paraId="6A53656B">
      <w:pPr>
        <w:rPr>
          <w:rFonts w:hint="eastAsia" w:ascii="宋体" w:hAnsi="宋体" w:cs="宋体"/>
          <w:sz w:val="32"/>
          <w:szCs w:val="32"/>
        </w:rPr>
      </w:pPr>
    </w:p>
    <w:p w14:paraId="546493D5">
      <w:pPr>
        <w:rPr>
          <w:rFonts w:hint="eastAsia" w:ascii="宋体" w:hAnsi="宋体" w:cs="宋体"/>
          <w:sz w:val="32"/>
          <w:szCs w:val="32"/>
        </w:rPr>
      </w:pPr>
    </w:p>
    <w:p w14:paraId="08AAE2A2">
      <w:pPr>
        <w:rPr>
          <w:rFonts w:hint="eastAsia" w:ascii="宋体" w:hAnsi="宋体" w:cs="宋体"/>
          <w:sz w:val="32"/>
          <w:szCs w:val="32"/>
        </w:rPr>
      </w:pPr>
    </w:p>
    <w:p w14:paraId="39D5CCDE">
      <w:pPr>
        <w:rPr>
          <w:rFonts w:hint="eastAsia" w:ascii="宋体" w:hAnsi="宋体" w:cs="宋体"/>
          <w:sz w:val="32"/>
          <w:szCs w:val="32"/>
        </w:rPr>
      </w:pPr>
    </w:p>
    <w:p w14:paraId="4438E29F">
      <w:pPr>
        <w:rPr>
          <w:rFonts w:hint="eastAsia" w:ascii="宋体" w:hAnsi="宋体" w:cs="宋体"/>
          <w:sz w:val="32"/>
          <w:szCs w:val="32"/>
          <w:shd w:val="clear" w:color="auto" w:fill="F7F7F7"/>
        </w:rPr>
      </w:pPr>
    </w:p>
    <w:p w14:paraId="0D120502">
      <w:pPr>
        <w:rPr>
          <w:rFonts w:ascii="宋体" w:hAnsi="宋体" w:cs="宋体"/>
          <w:sz w:val="32"/>
          <w:szCs w:val="32"/>
        </w:rPr>
      </w:pPr>
    </w:p>
    <w:p w14:paraId="4DDFF53C">
      <w:pPr>
        <w:rPr>
          <w:rFonts w:ascii="宋体" w:hAnsi="宋体" w:cs="宋体"/>
          <w:sz w:val="32"/>
          <w:szCs w:val="32"/>
        </w:rPr>
      </w:pPr>
      <w:r>
        <w:drawing>
          <wp:anchor distT="0" distB="0" distL="114300" distR="114300" simplePos="0" relativeHeight="251667456" behindDoc="1" locked="0" layoutInCell="1" allowOverlap="1">
            <wp:simplePos x="0" y="0"/>
            <wp:positionH relativeFrom="column">
              <wp:posOffset>-69850</wp:posOffset>
            </wp:positionH>
            <wp:positionV relativeFrom="paragraph">
              <wp:posOffset>4009390</wp:posOffset>
            </wp:positionV>
            <wp:extent cx="2541270" cy="4529455"/>
            <wp:effectExtent l="0" t="0" r="11430" b="4445"/>
            <wp:wrapTight wrapText="bothSides">
              <wp:wrapPolygon>
                <wp:start x="0" y="0"/>
                <wp:lineTo x="0" y="21530"/>
                <wp:lineTo x="21373" y="21530"/>
                <wp:lineTo x="21373" y="0"/>
                <wp:lineTo x="0" y="0"/>
              </wp:wrapPolygon>
            </wp:wrapTight>
            <wp:docPr id="1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6"/>
                    <pic:cNvPicPr>
                      <a:picLocks noChangeAspect="1"/>
                    </pic:cNvPicPr>
                  </pic:nvPicPr>
                  <pic:blipFill>
                    <a:blip r:embed="rId50" r:link="rId51"/>
                    <a:stretch>
                      <a:fillRect/>
                    </a:stretch>
                  </pic:blipFill>
                  <pic:spPr>
                    <a:xfrm>
                      <a:off x="0" y="0"/>
                      <a:ext cx="2541270" cy="4529455"/>
                    </a:xfrm>
                    <a:prstGeom prst="rect">
                      <a:avLst/>
                    </a:prstGeom>
                    <a:noFill/>
                    <a:ln>
                      <a:noFill/>
                    </a:ln>
                  </pic:spPr>
                </pic:pic>
              </a:graphicData>
            </a:graphic>
          </wp:anchor>
        </w:drawing>
      </w:r>
      <w:r>
        <w:rPr>
          <w:rFonts w:hint="eastAsia" w:ascii="宋体" w:hAnsi="宋体" w:cs="宋体"/>
          <w:sz w:val="32"/>
          <w:szCs w:val="32"/>
        </w:rPr>
        <w:fldChar w:fldCharType="begin"/>
      </w:r>
      <w:r>
        <w:rPr>
          <w:rFonts w:hint="eastAsia" w:ascii="宋体" w:hAnsi="宋体" w:cs="宋体"/>
          <w:sz w:val="32"/>
          <w:szCs w:val="32"/>
        </w:rPr>
        <w:instrText xml:space="preserve"> INCLUDEPICTURE "D:\\Iris\\导游分会\\2.2 2025年项目\\世界文化遗产\\照片签到表\\世界文化遗产照片签到表通知\\微信图片_20250326190708.jpg" \* MERGEFORMATINET </w:instrText>
      </w:r>
      <w:r>
        <w:rPr>
          <w:rFonts w:hint="eastAsia" w:ascii="宋体" w:hAnsi="宋体" w:cs="宋体"/>
          <w:sz w:val="32"/>
          <w:szCs w:val="32"/>
        </w:rPr>
        <w:fldChar w:fldCharType="separate"/>
      </w:r>
      <w:r>
        <w:rPr>
          <w:rFonts w:hint="eastAsia" w:ascii="宋体" w:hAnsi="宋体" w:cs="宋体"/>
          <w:sz w:val="32"/>
          <w:szCs w:val="32"/>
        </w:rPr>
        <w:drawing>
          <wp:inline distT="0" distB="0" distL="114300" distR="114300">
            <wp:extent cx="2169795" cy="3859530"/>
            <wp:effectExtent l="0" t="0" r="1905" b="7620"/>
            <wp:docPr id="38" name="图片 30" descr="微信图片_20250326190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0" descr="微信图片_20250326190708"/>
                    <pic:cNvPicPr>
                      <a:picLocks noChangeAspect="1"/>
                    </pic:cNvPicPr>
                  </pic:nvPicPr>
                  <pic:blipFill>
                    <a:blip r:embed="rId52"/>
                    <a:stretch>
                      <a:fillRect/>
                    </a:stretch>
                  </pic:blipFill>
                  <pic:spPr>
                    <a:xfrm>
                      <a:off x="0" y="0"/>
                      <a:ext cx="2169795" cy="3859530"/>
                    </a:xfrm>
                    <a:prstGeom prst="rect">
                      <a:avLst/>
                    </a:prstGeom>
                    <a:noFill/>
                    <a:ln>
                      <a:noFill/>
                    </a:ln>
                  </pic:spPr>
                </pic:pic>
              </a:graphicData>
            </a:graphic>
          </wp:inline>
        </w:drawing>
      </w:r>
      <w:r>
        <w:rPr>
          <w:rFonts w:hint="eastAsia" w:ascii="宋体" w:hAnsi="宋体" w:cs="宋体"/>
          <w:sz w:val="32"/>
          <w:szCs w:val="32"/>
        </w:rPr>
        <w:fldChar w:fldCharType="end"/>
      </w:r>
      <w:r>
        <w:rPr>
          <w:rFonts w:hint="eastAsia" w:ascii="宋体" w:hAnsi="宋体" w:cs="宋体"/>
          <w:sz w:val="32"/>
          <w:szCs w:val="32"/>
        </w:rPr>
        <w:fldChar w:fldCharType="begin"/>
      </w:r>
      <w:r>
        <w:rPr>
          <w:rFonts w:hint="eastAsia" w:ascii="宋体" w:hAnsi="宋体" w:cs="宋体"/>
          <w:sz w:val="32"/>
          <w:szCs w:val="32"/>
        </w:rPr>
        <w:instrText xml:space="preserve"> INCLUDEPICTURE "D:\\Iris\\导游分会\\2.2 2025年项目\\世界文化遗产\\照片签到表\\世界文化遗产照片签到表通知\\微信图片_20250326190707.jpg" \* MERGEFORMATINET </w:instrText>
      </w:r>
      <w:r>
        <w:rPr>
          <w:rFonts w:hint="eastAsia" w:ascii="宋体" w:hAnsi="宋体" w:cs="宋体"/>
          <w:sz w:val="32"/>
          <w:szCs w:val="32"/>
        </w:rPr>
        <w:fldChar w:fldCharType="separate"/>
      </w:r>
      <w:r>
        <w:rPr>
          <w:rFonts w:hint="eastAsia" w:ascii="宋体" w:hAnsi="宋体" w:cs="宋体"/>
          <w:sz w:val="32"/>
          <w:szCs w:val="32"/>
        </w:rPr>
        <w:drawing>
          <wp:inline distT="0" distB="0" distL="114300" distR="114300">
            <wp:extent cx="2211070" cy="3933825"/>
            <wp:effectExtent l="0" t="0" r="17780" b="9525"/>
            <wp:docPr id="31" name="图片 31" descr="微信图片_20250326190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微信图片_20250326190707"/>
                    <pic:cNvPicPr>
                      <a:picLocks noChangeAspect="1"/>
                    </pic:cNvPicPr>
                  </pic:nvPicPr>
                  <pic:blipFill>
                    <a:blip r:embed="rId53"/>
                    <a:stretch>
                      <a:fillRect/>
                    </a:stretch>
                  </pic:blipFill>
                  <pic:spPr>
                    <a:xfrm>
                      <a:off x="0" y="0"/>
                      <a:ext cx="2211070" cy="3933825"/>
                    </a:xfrm>
                    <a:prstGeom prst="rect">
                      <a:avLst/>
                    </a:prstGeom>
                    <a:noFill/>
                    <a:ln>
                      <a:noFill/>
                    </a:ln>
                  </pic:spPr>
                </pic:pic>
              </a:graphicData>
            </a:graphic>
          </wp:inline>
        </w:drawing>
      </w:r>
      <w:r>
        <w:rPr>
          <w:rFonts w:hint="eastAsia" w:ascii="宋体" w:hAnsi="宋体" w:cs="宋体"/>
          <w:sz w:val="32"/>
          <w:szCs w:val="32"/>
        </w:rPr>
        <w:fldChar w:fldCharType="end"/>
      </w:r>
    </w:p>
    <w:p w14:paraId="582191FC">
      <w:pPr>
        <w:rPr>
          <w:rFonts w:hint="eastAsia" w:ascii="宋体" w:hAnsi="宋体" w:cs="宋体"/>
          <w:sz w:val="32"/>
          <w:szCs w:val="32"/>
        </w:rPr>
      </w:pPr>
      <w:r>
        <w:drawing>
          <wp:anchor distT="0" distB="0" distL="114300" distR="114300" simplePos="0" relativeHeight="251668480" behindDoc="1" locked="0" layoutInCell="1" allowOverlap="1">
            <wp:simplePos x="0" y="0"/>
            <wp:positionH relativeFrom="column">
              <wp:posOffset>4445</wp:posOffset>
            </wp:positionH>
            <wp:positionV relativeFrom="paragraph">
              <wp:posOffset>67945</wp:posOffset>
            </wp:positionV>
            <wp:extent cx="2498090" cy="4435475"/>
            <wp:effectExtent l="0" t="0" r="16510" b="3175"/>
            <wp:wrapTight wrapText="bothSides">
              <wp:wrapPolygon>
                <wp:start x="0" y="0"/>
                <wp:lineTo x="0" y="21523"/>
                <wp:lineTo x="21413" y="21523"/>
                <wp:lineTo x="21413" y="0"/>
                <wp:lineTo x="0" y="0"/>
              </wp:wrapPolygon>
            </wp:wrapTight>
            <wp:docPr id="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7"/>
                    <pic:cNvPicPr>
                      <a:picLocks noChangeAspect="1"/>
                    </pic:cNvPicPr>
                  </pic:nvPicPr>
                  <pic:blipFill>
                    <a:blip r:embed="rId54" r:link="rId55"/>
                    <a:stretch>
                      <a:fillRect/>
                    </a:stretch>
                  </pic:blipFill>
                  <pic:spPr>
                    <a:xfrm>
                      <a:off x="0" y="0"/>
                      <a:ext cx="2498090" cy="4435475"/>
                    </a:xfrm>
                    <a:prstGeom prst="rect">
                      <a:avLst/>
                    </a:prstGeom>
                    <a:noFill/>
                    <a:ln>
                      <a:noFill/>
                    </a:ln>
                  </pic:spPr>
                </pic:pic>
              </a:graphicData>
            </a:graphic>
          </wp:anchor>
        </w:drawing>
      </w:r>
    </w:p>
    <w:p w14:paraId="5A447D18">
      <w:pPr>
        <w:rPr>
          <w:rFonts w:hint="eastAsia" w:ascii="宋体" w:hAnsi="宋体" w:cs="宋体"/>
          <w:sz w:val="32"/>
          <w:szCs w:val="32"/>
        </w:rPr>
      </w:pPr>
    </w:p>
    <w:p w14:paraId="7C73A3ED">
      <w:pPr>
        <w:rPr>
          <w:rFonts w:hint="eastAsia" w:ascii="宋体" w:hAnsi="宋体" w:cs="宋体"/>
          <w:sz w:val="32"/>
          <w:szCs w:val="32"/>
        </w:rPr>
      </w:pPr>
    </w:p>
    <w:p w14:paraId="78BB8910">
      <w:pPr>
        <w:rPr>
          <w:rFonts w:hint="eastAsia" w:ascii="宋体" w:hAnsi="宋体" w:cs="宋体"/>
          <w:sz w:val="32"/>
          <w:szCs w:val="32"/>
        </w:rPr>
      </w:pPr>
    </w:p>
    <w:p w14:paraId="77957EA1">
      <w:pPr>
        <w:rPr>
          <w:rFonts w:hint="eastAsia" w:ascii="宋体" w:hAnsi="宋体" w:cs="宋体"/>
          <w:sz w:val="32"/>
          <w:szCs w:val="32"/>
        </w:rPr>
      </w:pPr>
    </w:p>
    <w:p w14:paraId="21CF1BE6">
      <w:pPr>
        <w:rPr>
          <w:rFonts w:hint="eastAsia" w:ascii="宋体" w:hAnsi="宋体" w:cs="宋体"/>
          <w:sz w:val="32"/>
          <w:szCs w:val="32"/>
        </w:rPr>
      </w:pPr>
    </w:p>
    <w:p w14:paraId="2823214A">
      <w:pPr>
        <w:rPr>
          <w:rFonts w:hint="eastAsia" w:ascii="宋体" w:hAnsi="宋体" w:cs="宋体"/>
          <w:sz w:val="32"/>
          <w:szCs w:val="32"/>
        </w:rPr>
      </w:pPr>
    </w:p>
    <w:p w14:paraId="77B9171D">
      <w:pPr>
        <w:tabs>
          <w:tab w:val="left" w:pos="2820"/>
        </w:tabs>
        <w:rPr>
          <w:rFonts w:hint="eastAsia" w:ascii="宋体" w:hAnsi="宋体" w:cs="宋体"/>
          <w:sz w:val="32"/>
          <w:szCs w:val="32"/>
        </w:rPr>
      </w:pPr>
      <w:r>
        <w:rPr>
          <w:rFonts w:hint="eastAsia" w:ascii="宋体" w:hAnsi="宋体" w:cs="宋体"/>
          <w:sz w:val="32"/>
          <w:szCs w:val="32"/>
        </w:rPr>
        <w:tab/>
      </w:r>
    </w:p>
    <w:p w14:paraId="207BD79D">
      <w:pPr>
        <w:rPr>
          <w:rFonts w:hint="eastAsia" w:ascii="宋体" w:hAnsi="宋体" w:cs="宋体"/>
          <w:sz w:val="32"/>
          <w:szCs w:val="32"/>
        </w:rPr>
      </w:pPr>
    </w:p>
    <w:p w14:paraId="773CE78A">
      <w:pPr>
        <w:rPr>
          <w:rFonts w:hint="eastAsia" w:ascii="宋体" w:hAnsi="宋体" w:cs="宋体"/>
          <w:sz w:val="32"/>
          <w:szCs w:val="32"/>
        </w:rPr>
      </w:pPr>
    </w:p>
    <w:p w14:paraId="51EBA6F9">
      <w:pPr>
        <w:rPr>
          <w:rFonts w:hint="eastAsia" w:ascii="宋体" w:hAnsi="宋体" w:cs="宋体"/>
          <w:sz w:val="32"/>
          <w:szCs w:val="32"/>
        </w:rPr>
      </w:pPr>
    </w:p>
    <w:p w14:paraId="5A7A614D">
      <w:pPr>
        <w:rPr>
          <w:rFonts w:ascii="宋体" w:hAnsi="宋体" w:cs="宋体"/>
          <w:sz w:val="32"/>
          <w:szCs w:val="32"/>
        </w:rPr>
      </w:pPr>
      <w:r>
        <w:rPr>
          <w:rFonts w:hint="eastAsia" w:ascii="宋体" w:hAnsi="宋体" w:cs="宋体"/>
          <w:sz w:val="32"/>
          <w:szCs w:val="32"/>
        </w:rPr>
        <w:t>世界文化遗产景区导游讲解内容指引（2024）</w:t>
      </w:r>
    </w:p>
    <w:p w14:paraId="7743D616">
      <w:r>
        <w:drawing>
          <wp:inline distT="0" distB="0" distL="114300" distR="114300">
            <wp:extent cx="5656580" cy="7727950"/>
            <wp:effectExtent l="0" t="0" r="1270" b="6350"/>
            <wp:docPr id="39"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2"/>
                    <pic:cNvPicPr>
                      <a:picLocks noChangeAspect="1"/>
                    </pic:cNvPicPr>
                  </pic:nvPicPr>
                  <pic:blipFill>
                    <a:blip r:embed="rId56"/>
                    <a:stretch>
                      <a:fillRect/>
                    </a:stretch>
                  </pic:blipFill>
                  <pic:spPr>
                    <a:xfrm>
                      <a:off x="0" y="0"/>
                      <a:ext cx="5656580" cy="7727950"/>
                    </a:xfrm>
                    <a:prstGeom prst="rect">
                      <a:avLst/>
                    </a:prstGeom>
                    <a:noFill/>
                    <a:ln>
                      <a:noFill/>
                    </a:ln>
                  </pic:spPr>
                </pic:pic>
              </a:graphicData>
            </a:graphic>
          </wp:inline>
        </w:drawing>
      </w:r>
    </w:p>
    <w:p w14:paraId="1577FAF2"/>
    <w:p w14:paraId="590A0678"/>
    <w:p w14:paraId="3454898C">
      <w:r>
        <w:drawing>
          <wp:inline distT="0" distB="0" distL="114300" distR="114300">
            <wp:extent cx="5605780" cy="8213725"/>
            <wp:effectExtent l="0" t="0" r="13970" b="15875"/>
            <wp:docPr id="20"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33"/>
                    <pic:cNvPicPr>
                      <a:picLocks noChangeAspect="1"/>
                    </pic:cNvPicPr>
                  </pic:nvPicPr>
                  <pic:blipFill>
                    <a:blip r:embed="rId57"/>
                    <a:stretch>
                      <a:fillRect/>
                    </a:stretch>
                  </pic:blipFill>
                  <pic:spPr>
                    <a:xfrm>
                      <a:off x="0" y="0"/>
                      <a:ext cx="5605780" cy="8213725"/>
                    </a:xfrm>
                    <a:prstGeom prst="rect">
                      <a:avLst/>
                    </a:prstGeom>
                    <a:noFill/>
                    <a:ln>
                      <a:noFill/>
                    </a:ln>
                  </pic:spPr>
                </pic:pic>
              </a:graphicData>
            </a:graphic>
          </wp:inline>
        </w:drawing>
      </w:r>
    </w:p>
    <w:p w14:paraId="330289C8"/>
    <w:p w14:paraId="54C9328E"/>
    <w:p w14:paraId="689536A3">
      <w:r>
        <w:rPr>
          <w:rFonts w:hint="eastAsia"/>
        </w:rPr>
        <w:fldChar w:fldCharType="begin"/>
      </w:r>
      <w:r>
        <w:rPr>
          <w:rFonts w:hint="eastAsia"/>
        </w:rPr>
        <w:instrText xml:space="preserve"> INCLUDEPICTURE "D:\\Iris\\导游分会\\2.2 2025年项目\\世界文化遗产\\讲解内容指引\\微信图片_20250715133025_83.jpg" \* MERGEFORMATINET </w:instrText>
      </w:r>
      <w:r>
        <w:rPr>
          <w:rFonts w:hint="eastAsia"/>
        </w:rPr>
        <w:fldChar w:fldCharType="separate"/>
      </w:r>
      <w:r>
        <w:rPr>
          <w:rFonts w:hint="eastAsia"/>
        </w:rPr>
        <w:drawing>
          <wp:inline distT="0" distB="0" distL="114300" distR="114300">
            <wp:extent cx="5782945" cy="8547735"/>
            <wp:effectExtent l="0" t="0" r="8255" b="5715"/>
            <wp:docPr id="23" name="图片 34" descr="微信图片_20250715133025_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34" descr="微信图片_20250715133025_83"/>
                    <pic:cNvPicPr>
                      <a:picLocks noChangeAspect="1"/>
                    </pic:cNvPicPr>
                  </pic:nvPicPr>
                  <pic:blipFill>
                    <a:blip r:embed="rId58"/>
                    <a:stretch>
                      <a:fillRect/>
                    </a:stretch>
                  </pic:blipFill>
                  <pic:spPr>
                    <a:xfrm>
                      <a:off x="0" y="0"/>
                      <a:ext cx="5782945" cy="8547735"/>
                    </a:xfrm>
                    <a:prstGeom prst="rect">
                      <a:avLst/>
                    </a:prstGeom>
                    <a:noFill/>
                    <a:ln>
                      <a:noFill/>
                    </a:ln>
                  </pic:spPr>
                </pic:pic>
              </a:graphicData>
            </a:graphic>
          </wp:inline>
        </w:drawing>
      </w:r>
      <w:r>
        <w:rPr>
          <w:rFonts w:hint="eastAsia"/>
        </w:rPr>
        <w:fldChar w:fldCharType="end"/>
      </w:r>
    </w:p>
    <w:p w14:paraId="6D4BBACA">
      <w:pPr>
        <w:rPr>
          <w:rFonts w:hint="eastAsia" w:ascii="仿宋" w:hAnsi="仿宋" w:eastAsia="仿宋" w:cs="仿宋"/>
          <w:sz w:val="32"/>
          <w:szCs w:val="32"/>
        </w:rPr>
      </w:pPr>
      <w:r>
        <w:rPr>
          <w:rFonts w:hint="eastAsia"/>
        </w:rPr>
        <w:fldChar w:fldCharType="begin"/>
      </w:r>
      <w:r>
        <w:rPr>
          <w:rFonts w:hint="eastAsia"/>
        </w:rPr>
        <w:instrText xml:space="preserve"> INCLUDEPICTURE "D:\\Iris\\导游分会\\2.2 2025年项目\\世界文化遗产\\讲解内容指引\\微信图片_20250715133025_84.jpg" \* MERGEFORMATINET </w:instrText>
      </w:r>
      <w:r>
        <w:rPr>
          <w:rFonts w:hint="eastAsia"/>
        </w:rPr>
        <w:fldChar w:fldCharType="separate"/>
      </w:r>
      <w:r>
        <w:rPr>
          <w:rFonts w:hint="eastAsia"/>
        </w:rPr>
        <w:drawing>
          <wp:inline distT="0" distB="0" distL="114300" distR="114300">
            <wp:extent cx="4674235" cy="8687435"/>
            <wp:effectExtent l="0" t="0" r="12065" b="18415"/>
            <wp:docPr id="36" name="图片 35" descr="微信图片_20250715133025_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5" descr="微信图片_20250715133025_84"/>
                    <pic:cNvPicPr>
                      <a:picLocks noChangeAspect="1"/>
                    </pic:cNvPicPr>
                  </pic:nvPicPr>
                  <pic:blipFill>
                    <a:blip r:embed="rId59"/>
                    <a:stretch>
                      <a:fillRect/>
                    </a:stretch>
                  </pic:blipFill>
                  <pic:spPr>
                    <a:xfrm>
                      <a:off x="0" y="0"/>
                      <a:ext cx="4674235" cy="8687435"/>
                    </a:xfrm>
                    <a:prstGeom prst="rect">
                      <a:avLst/>
                    </a:prstGeom>
                    <a:noFill/>
                    <a:ln>
                      <a:noFill/>
                    </a:ln>
                  </pic:spPr>
                </pic:pic>
              </a:graphicData>
            </a:graphic>
          </wp:inline>
        </w:drawing>
      </w:r>
      <w:r>
        <w:rPr>
          <w:rFonts w:hint="eastAsia"/>
        </w:rPr>
        <w:fldChar w:fldCharType="end"/>
      </w:r>
      <w:bookmarkStart w:id="32" w:name="_GoBack"/>
      <w:bookmarkEnd w:id="32"/>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altName w:val="方正书宋_GBK"/>
    <w:panose1 w:val="00000000000000000000"/>
    <w:charset w:val="00"/>
    <w:family w:val="auto"/>
    <w:pitch w:val="default"/>
    <w:sig w:usb0="00000000" w:usb1="00000000" w:usb2="00000000" w:usb3="00000000" w:csb0="00000000" w:csb1="00000000"/>
  </w:font>
  <w:font w:name="Wingdings">
    <w:panose1 w:val="05000000000000000000"/>
    <w:charset w:val="02"/>
    <w:family w:val="auto"/>
    <w:pitch w:val="default"/>
    <w:sig w:usb0="00000000" w:usb1="00000000" w:usb2="00000000" w:usb3="00000000" w:csb0="80000000" w:csb1="00000000"/>
  </w:font>
  <w:font w:name="Arial">
    <w:altName w:val="DejaVu Sans"/>
    <w:panose1 w:val="020B0604020202020204"/>
    <w:charset w:val="01"/>
    <w:family w:val="swiss"/>
    <w:pitch w:val="default"/>
    <w:sig w:usb0="E0002AFF" w:usb1="C0007843" w:usb2="00000009" w:usb3="00000000" w:csb0="400001FF" w:csb1="FFFF0000"/>
  </w:font>
  <w:font w:name="黑体">
    <w:altName w:val="方正黑体_GBK"/>
    <w:panose1 w:val="02010609060101010101"/>
    <w:charset w:val="86"/>
    <w:family w:val="auto"/>
    <w:pitch w:val="default"/>
    <w:sig w:usb0="800002BF" w:usb1="38CF7CFA" w:usb2="00000016" w:usb3="00000000" w:csb0="00040001" w:csb1="00000000"/>
  </w:font>
  <w:font w:name="Courier New">
    <w:altName w:val="DejaVu Sans"/>
    <w:panose1 w:val="02070309020205020404"/>
    <w:charset w:val="01"/>
    <w:family w:val="modern"/>
    <w:pitch w:val="default"/>
    <w:sig w:usb0="E0002AFF" w:usb1="C0007843" w:usb2="00000009" w:usb3="00000000" w:csb0="400001FF" w:csb1="FFFF0000"/>
  </w:font>
  <w:font w:name="Symbol">
    <w:panose1 w:val="02000609000000000000"/>
    <w:charset w:val="02"/>
    <w:family w:val="roman"/>
    <w:pitch w:val="default"/>
    <w:sig w:usb0="800000AF" w:usb1="4000204A" w:usb2="00000000" w:usb3="00000000" w:csb0="20000000" w:csb1="00000000"/>
  </w:font>
  <w:font w:name="DejaVu Sans">
    <w:panose1 w:val="020B0603030804020204"/>
    <w:charset w:val="00"/>
    <w:family w:val="auto"/>
    <w:pitch w:val="default"/>
    <w:sig w:usb0="E7006EFF" w:usb1="D200FDFF" w:usb2="0A246029" w:usb3="0400200C" w:csb0="600001FF" w:csb1="DFFF0000"/>
  </w:font>
  <w:font w:name="Calibri">
    <w:altName w:val="DejaVu Sans"/>
    <w:panose1 w:val="020F0502020204030204"/>
    <w:charset w:val="00"/>
    <w:family w:val="swiss"/>
    <w:pitch w:val="default"/>
    <w:sig w:usb0="00000000" w:usb1="00000000" w:usb2="00000001" w:usb3="00000000" w:csb0="0000019F" w:csb1="00000000"/>
  </w:font>
  <w:font w:name="方正书宋_GBK">
    <w:panose1 w:val="02000000000000000000"/>
    <w:charset w:val="86"/>
    <w:family w:val="auto"/>
    <w:pitch w:val="default"/>
    <w:sig w:usb0="00000001" w:usb1="08000000" w:usb2="00000000" w:usb3="00000000" w:csb0="00040000" w:csb1="00000000"/>
  </w:font>
  <w:font w:name="微软雅黑">
    <w:altName w:val="方正黑体_GBK"/>
    <w:panose1 w:val="020B0503020204020204"/>
    <w:charset w:val="86"/>
    <w:family w:val="swiss"/>
    <w:pitch w:val="default"/>
    <w:sig w:usb0="00000000" w:usb1="00000000" w:usb2="00000016" w:usb3="00000000" w:csb0="0004001F" w:csb1="00000000"/>
  </w:font>
  <w:font w:name="方正黑体_GBK">
    <w:panose1 w:val="02000000000000000000"/>
    <w:charset w:val="86"/>
    <w:family w:val="auto"/>
    <w:pitch w:val="default"/>
    <w:sig w:usb0="00000001" w:usb1="08000000" w:usb2="00000000" w:usb3="00000000" w:csb0="00040000" w:csb1="00000000"/>
  </w:font>
  <w:font w:name="仿宋">
    <w:altName w:val="方正仿宋_GBK"/>
    <w:panose1 w:val="02010609060101010101"/>
    <w:charset w:val="86"/>
    <w:family w:val="modern"/>
    <w:pitch w:val="default"/>
    <w:sig w:usb0="00000000" w:usb1="00000000" w:usb2="00000016" w:usb3="00000000" w:csb0="00040001" w:csb1="00000000"/>
  </w:font>
  <w:font w:name="方正仿宋_GBK">
    <w:panose1 w:val="02000000000000000000"/>
    <w:charset w:val="86"/>
    <w:family w:val="auto"/>
    <w:pitch w:val="default"/>
    <w:sig w:usb0="00000001" w:usb1="08000000" w:usb2="00000000" w:usb3="00000000" w:csb0="00040000" w:csb1="00000000"/>
  </w:font>
  <w:font w:name="等线">
    <w:altName w:val="汉仪中宋简"/>
    <w:panose1 w:val="02010600030101010101"/>
    <w:charset w:val="86"/>
    <w:family w:val="auto"/>
    <w:pitch w:val="default"/>
    <w:sig w:usb0="00000000" w:usb1="00000000" w:usb2="00000016" w:usb3="00000000" w:csb0="0004000F" w:csb1="00000000"/>
  </w:font>
  <w:font w:name="汉仪中宋简">
    <w:panose1 w:val="02010600000101010101"/>
    <w:charset w:val="86"/>
    <w:family w:val="auto"/>
    <w:pitch w:val="default"/>
    <w:sig w:usb0="00000001" w:usb1="080E0800" w:usb2="00000002" w:usb3="00000000" w:csb0="00040000" w:csb1="00000000"/>
  </w:font>
  <w:font w:name="仿宋_GB2312">
    <w:panose1 w:val="02010609030101010101"/>
    <w:charset w:val="86"/>
    <w:family w:val="auto"/>
    <w:pitch w:val="default"/>
    <w:sig w:usb0="00000001" w:usb1="080E0000" w:usb2="00000000" w:usb3="00000000" w:csb0="00040000" w:csb1="00000000"/>
  </w:font>
  <w:font w:name="方正小标宋简体">
    <w:panose1 w:val="02000000000000000000"/>
    <w:charset w:val="86"/>
    <w:family w:val="auto"/>
    <w:pitch w:val="default"/>
    <w:sig w:usb0="A00002BF" w:usb1="184F6CFA" w:usb2="00000012" w:usb3="00000000" w:csb0="00040001" w:csb1="00000000"/>
  </w:font>
  <w:font w:name="国标黑体">
    <w:panose1 w:val="02000500000000000000"/>
    <w:charset w:val="86"/>
    <w:family w:val="auto"/>
    <w:pitch w:val="default"/>
    <w:sig w:usb0="00000001" w:usb1="08000000" w:usb2="00000000" w:usb3="00000000" w:csb0="00040000" w:csb1="00000000"/>
  </w:font>
  <w:font w:name="楷体_GB2312">
    <w:panose1 w:val="02010609030101010101"/>
    <w:charset w:val="86"/>
    <w:family w:val="auto"/>
    <w:pitch w:val="default"/>
    <w:sig w:usb0="00000001" w:usb1="080E0000" w:usb2="00000000" w:usb3="00000000" w:csb0="00040000" w:csb1="00000000"/>
  </w:font>
  <w:font w:name="国标宋体">
    <w:panose1 w:val="02000500000000000000"/>
    <w:charset w:val="86"/>
    <w:family w:val="auto"/>
    <w:pitch w:val="default"/>
    <w:sig w:usb0="00000001" w:usb1="28000000" w:usb2="00000000" w:usb3="00000000" w:csb0="00060007" w:csb1="00000000"/>
  </w:font>
  <w:font w:name="仿宋">
    <w:altName w:val="方正仿宋_GBK"/>
    <w:panose1 w:val="02010609060101010101"/>
    <w:charset w:val="00"/>
    <w:family w:val="modern"/>
    <w:pitch w:val="default"/>
    <w:sig w:usb0="00000000" w:usb1="00000000"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76F5E28">
    <w:pPr>
      <w:spacing w:line="1" w:lineRule="exact"/>
    </w:pPr>
    <w:r>
      <mc:AlternateContent>
        <mc:Choice Requires="wps">
          <w:drawing>
            <wp:anchor distT="0" distB="0" distL="114300" distR="114300" simplePos="0" relativeHeight="251662336" behindDoc="1" locked="0" layoutInCell="1" allowOverlap="1">
              <wp:simplePos x="0" y="0"/>
              <wp:positionH relativeFrom="page">
                <wp:posOffset>3491865</wp:posOffset>
              </wp:positionH>
              <wp:positionV relativeFrom="page">
                <wp:posOffset>9679940</wp:posOffset>
              </wp:positionV>
              <wp:extent cx="580390" cy="114300"/>
              <wp:effectExtent l="0" t="0" r="0" b="0"/>
              <wp:wrapNone/>
              <wp:docPr id="1" name="文本框 1"/>
              <wp:cNvGraphicFramePr/>
              <a:graphic xmlns:a="http://schemas.openxmlformats.org/drawingml/2006/main">
                <a:graphicData uri="http://schemas.microsoft.com/office/word/2010/wordprocessingShape">
                  <wps:wsp>
                    <wps:cNvSpPr txBox="1"/>
                    <wps:spPr>
                      <a:xfrm>
                        <a:off x="0" y="0"/>
                        <a:ext cx="580390" cy="114300"/>
                      </a:xfrm>
                      <a:prstGeom prst="rect">
                        <a:avLst/>
                      </a:prstGeom>
                      <a:noFill/>
                      <a:ln>
                        <a:noFill/>
                      </a:ln>
                      <a:effectLst/>
                    </wps:spPr>
                    <wps:txbx>
                      <w:txbxContent>
                        <w:p w14:paraId="153D6A8D">
                          <w:pPr>
                            <w:pStyle w:val="23"/>
                            <w:jc w:val="left"/>
                            <w:rPr>
                              <w:sz w:val="26"/>
                              <w:szCs w:val="26"/>
                            </w:rPr>
                          </w:pPr>
                          <w:r>
                            <w:rPr>
                              <w:rFonts w:ascii="Times New Roman" w:hAnsi="Times New Roman" w:eastAsia="Times New Roman"/>
                              <w:color w:val="000000"/>
                              <w:sz w:val="26"/>
                              <w:szCs w:val="26"/>
                              <w:lang w:val="en-US" w:eastAsia="en-US" w:bidi="en-US"/>
                            </w:rPr>
                            <w:t>—</w:t>
                          </w:r>
                          <w:r>
                            <w:fldChar w:fldCharType="begin"/>
                          </w:r>
                          <w:r>
                            <w:instrText xml:space="preserve"> PAGE \* MERGEFORMAT </w:instrText>
                          </w:r>
                          <w:r>
                            <w:fldChar w:fldCharType="separate"/>
                          </w:r>
                          <w:r>
                            <w:rPr>
                              <w:rFonts w:ascii="Times New Roman" w:hAnsi="Times New Roman" w:eastAsia="Times New Roman"/>
                              <w:color w:val="000000"/>
                              <w:sz w:val="26"/>
                              <w:szCs w:val="26"/>
                            </w:rPr>
                            <w:t>8</w:t>
                          </w:r>
                          <w:r>
                            <w:rPr>
                              <w:rFonts w:ascii="Times New Roman" w:hAnsi="Times New Roman" w:eastAsia="Times New Roman"/>
                              <w:color w:val="000000"/>
                              <w:sz w:val="26"/>
                              <w:szCs w:val="26"/>
                            </w:rPr>
                            <w:fldChar w:fldCharType="end"/>
                          </w:r>
                          <w:r>
                            <w:rPr>
                              <w:rFonts w:ascii="Times New Roman" w:hAnsi="Times New Roman" w:eastAsia="Times New Roman"/>
                              <w:color w:val="000000"/>
                              <w:sz w:val="26"/>
                              <w:szCs w:val="26"/>
                            </w:rPr>
                            <w:t xml:space="preserve"> —</w:t>
                          </w:r>
                        </w:p>
                      </w:txbxContent>
                    </wps:txbx>
                    <wps:bodyPr wrap="none" lIns="0" tIns="0" rIns="0" bIns="0">
                      <a:spAutoFit/>
                    </wps:bodyPr>
                  </wps:wsp>
                </a:graphicData>
              </a:graphic>
            </wp:anchor>
          </w:drawing>
        </mc:Choice>
        <mc:Fallback>
          <w:pict>
            <v:shape id="_x0000_s1026" o:spid="_x0000_s1026" o:spt="202" type="#_x0000_t202" style="position:absolute;left:0pt;margin-left:274.95pt;margin-top:762.2pt;height:9pt;width:45.7pt;mso-position-horizontal-relative:page;mso-position-vertical-relative:page;mso-wrap-style:none;z-index:-251654144;mso-width-relative:page;mso-height-relative:page;" filled="f" stroked="f" coordsize="21600,21600" o:gfxdata="UEsDBAoAAAAAAIdO4kAAAAAAAAAAAAAAAAAEAAAAZHJzL1BLAwQUAAAACACHTuJAsrr9rdkAAAAN&#10;AQAADwAAAGRycy9kb3ducmV2LnhtbE2PPU/DMBCGdyT+g3WV2KiT4JY2xOlQiYWNUiGxufE1ieqP&#10;yHbT5N9znWC8ex+991y1m6xhI4bYeychX2bA0DVe966VcPx6f94Ai0k5rYx3KGHGCLv68aFSpfY3&#10;94njIbWMSlwslYQupaHkPDYdWhWXfkBH2dkHqxKNoeU6qBuVW8OLLFtzq3pHFzo14L7D5nK4Wgmv&#10;07fHIeIef85jE7p+3piPWcqnRZ69AUs4pT8Y7vqkDjU5nfzV6ciMhJXYbgmlYFUIAYyQtchfgJ3u&#10;K1EI4HXF/39R/wJQSwMEFAAAAAgAh07iQPymbNfLAQAAmQMAAA4AAABkcnMvZTJvRG9jLnhtbK1T&#10;zY7TMBC+I/EOlu80yS6gJWq6AlWLkBAgLTyA60waS/6Tx23SF4A34MSFO8/V52DspN0fLnvg4oxn&#10;xt/M981keT0azfYQUDnb8GpRcgZWulbZbcO/fb15ccUZRmFboZ2Fhh8A+fXq+bPl4Gu4cL3TLQRG&#10;IBbrwTe8j9HXRYGyByNw4TxYCnYuGBHpGrZFG8RA6EYXF2X5uhhcaH1wEhDJu56CfEYMTwF0Xack&#10;rJ3cGbBxQg2gRSRK2CuPfJW77TqQ8XPXIUSmG05MYz6pCNmbdBarpai3QfheybkF8ZQWHnEyQlkq&#10;eoZaiyjYLqh/oIySwaHr4kI6U0xEsiLEoiofaXPbCw+ZC0mN/iw6/j9Y+Wn/JTDV0iZwZoWhgR9/&#10;/jj++nP8/Z1VSZ7BY01Zt57y4vjOjSl19iM5E+uxCyZ9iQ+jOIl7OIsLY2SSnK+uyss3FJEUqqqX&#10;l2UWv7h77APG9+AMS0bDA80uSyr2HzFSQUo9paRa1t0orfP8tH3goMTJA3kB5teJx9RvsuK4GWcS&#10;G9ceiNtAS9BwSzvPmf5gSeO0LycjnIzNbKSK6N/uIrWRu0uoExS1mi40sdz0vF1pJe7fc9bdH7X6&#10;C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D0E&#10;AABbQ29udGVudF9UeXBlc10ueG1sUEsBAhQACgAAAAAAh07iQAAAAAAAAAAAAAAAAAYAAAAAAAAA&#10;AAAQAAAAHwMAAF9yZWxzL1BLAQIUABQAAAAIAIdO4kCKFGY80QAAAJQBAAALAAAAAAAAAAEAIAAA&#10;AEMDAABfcmVscy8ucmVsc1BLAQIUAAoAAAAAAIdO4kAAAAAAAAAAAAAAAAAEAAAAAAAAAAAAEAAA&#10;AAAAAABkcnMvUEsBAhQAFAAAAAgAh07iQLK6/a3ZAAAADQEAAA8AAAAAAAAAAQAgAAAAIgAAAGRy&#10;cy9kb3ducmV2LnhtbFBLAQIUABQAAAAIAIdO4kD8pmzXywEAAJkDAAAOAAAAAAAAAAEAIAAAACgB&#10;AABkcnMvZTJvRG9jLnhtbFBLBQYAAAAABgAGAFkBAABlBQAAAAA=&#10;">
              <v:fill on="f" focussize="0,0"/>
              <v:stroke on="f"/>
              <v:imagedata o:title=""/>
              <o:lock v:ext="edit" aspectratio="f"/>
              <v:textbox inset="0mm,0mm,0mm,0mm" style="mso-fit-shape-to-text:t;">
                <w:txbxContent>
                  <w:p w14:paraId="153D6A8D">
                    <w:pPr>
                      <w:pStyle w:val="23"/>
                      <w:jc w:val="left"/>
                      <w:rPr>
                        <w:sz w:val="26"/>
                        <w:szCs w:val="26"/>
                      </w:rPr>
                    </w:pPr>
                    <w:r>
                      <w:rPr>
                        <w:rFonts w:ascii="Times New Roman" w:hAnsi="Times New Roman" w:eastAsia="Times New Roman"/>
                        <w:color w:val="000000"/>
                        <w:sz w:val="26"/>
                        <w:szCs w:val="26"/>
                        <w:lang w:val="en-US" w:eastAsia="en-US" w:bidi="en-US"/>
                      </w:rPr>
                      <w:t>—</w:t>
                    </w:r>
                    <w:r>
                      <w:fldChar w:fldCharType="begin"/>
                    </w:r>
                    <w:r>
                      <w:instrText xml:space="preserve"> PAGE \* MERGEFORMAT </w:instrText>
                    </w:r>
                    <w:r>
                      <w:fldChar w:fldCharType="separate"/>
                    </w:r>
                    <w:r>
                      <w:rPr>
                        <w:rFonts w:ascii="Times New Roman" w:hAnsi="Times New Roman" w:eastAsia="Times New Roman"/>
                        <w:color w:val="000000"/>
                        <w:sz w:val="26"/>
                        <w:szCs w:val="26"/>
                      </w:rPr>
                      <w:t>8</w:t>
                    </w:r>
                    <w:r>
                      <w:rPr>
                        <w:rFonts w:ascii="Times New Roman" w:hAnsi="Times New Roman" w:eastAsia="Times New Roman"/>
                        <w:color w:val="000000"/>
                        <w:sz w:val="26"/>
                        <w:szCs w:val="26"/>
                      </w:rPr>
                      <w:fldChar w:fldCharType="end"/>
                    </w:r>
                    <w:r>
                      <w:rPr>
                        <w:rFonts w:ascii="Times New Roman" w:hAnsi="Times New Roman" w:eastAsia="Times New Roman"/>
                        <w:color w:val="000000"/>
                        <w:sz w:val="26"/>
                        <w:szCs w:val="26"/>
                      </w:rPr>
                      <w:t xml:space="preserve"> —</w:t>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C17D086">
    <w:pPr>
      <w:pStyle w:val="3"/>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A9FBF20">
    <w:pPr>
      <w:spacing w:line="1" w:lineRule="exact"/>
    </w:pPr>
    <w:r>
      <mc:AlternateContent>
        <mc:Choice Requires="wps">
          <w:drawing>
            <wp:anchor distT="0" distB="0" distL="114300" distR="114300" simplePos="0" relativeHeight="251663360" behindDoc="1" locked="0" layoutInCell="1" allowOverlap="1">
              <wp:simplePos x="0" y="0"/>
              <wp:positionH relativeFrom="page">
                <wp:posOffset>3724910</wp:posOffset>
              </wp:positionH>
              <wp:positionV relativeFrom="page">
                <wp:posOffset>9497060</wp:posOffset>
              </wp:positionV>
              <wp:extent cx="31750" cy="105410"/>
              <wp:effectExtent l="0" t="0" r="0" b="0"/>
              <wp:wrapNone/>
              <wp:docPr id="65" name="文本框 65"/>
              <wp:cNvGraphicFramePr/>
              <a:graphic xmlns:a="http://schemas.openxmlformats.org/drawingml/2006/main">
                <a:graphicData uri="http://schemas.microsoft.com/office/word/2010/wordprocessingShape">
                  <wps:wsp>
                    <wps:cNvSpPr txBox="1"/>
                    <wps:spPr>
                      <a:xfrm>
                        <a:off x="0" y="0"/>
                        <a:ext cx="31750" cy="105410"/>
                      </a:xfrm>
                      <a:prstGeom prst="rect">
                        <a:avLst/>
                      </a:prstGeom>
                      <a:noFill/>
                      <a:ln>
                        <a:noFill/>
                      </a:ln>
                      <a:effectLst/>
                    </wps:spPr>
                    <wps:txbx>
                      <w:txbxContent>
                        <w:p w14:paraId="07E14E0A">
                          <w:pPr>
                            <w:pStyle w:val="23"/>
                            <w:jc w:val="left"/>
                            <w:rPr>
                              <w:sz w:val="26"/>
                              <w:szCs w:val="26"/>
                            </w:rPr>
                          </w:pPr>
                          <w:r>
                            <w:fldChar w:fldCharType="begin"/>
                          </w:r>
                          <w:r>
                            <w:instrText xml:space="preserve"> PAGE \* MERGEFORMAT </w:instrText>
                          </w:r>
                          <w:r>
                            <w:fldChar w:fldCharType="separate"/>
                          </w:r>
                          <w:r>
                            <w:rPr>
                              <w:rFonts w:ascii="Times New Roman" w:hAnsi="Times New Roman" w:eastAsia="Times New Roman"/>
                              <w:color w:val="000000"/>
                              <w:sz w:val="26"/>
                              <w:szCs w:val="26"/>
                            </w:rPr>
                            <w:t>#</w:t>
                          </w:r>
                          <w:r>
                            <w:rPr>
                              <w:rFonts w:ascii="Times New Roman" w:hAnsi="Times New Roman" w:eastAsia="Times New Roman"/>
                              <w:color w:val="000000"/>
                              <w:sz w:val="26"/>
                              <w:szCs w:val="26"/>
                            </w:rPr>
                            <w:fldChar w:fldCharType="end"/>
                          </w:r>
                        </w:p>
                      </w:txbxContent>
                    </wps:txbx>
                    <wps:bodyPr wrap="none" lIns="0" tIns="0" rIns="0" bIns="0">
                      <a:spAutoFit/>
                    </wps:bodyPr>
                  </wps:wsp>
                </a:graphicData>
              </a:graphic>
            </wp:anchor>
          </w:drawing>
        </mc:Choice>
        <mc:Fallback>
          <w:pict>
            <v:shape id="_x0000_s1026" o:spid="_x0000_s1026" o:spt="202" type="#_x0000_t202" style="position:absolute;left:0pt;margin-left:293.3pt;margin-top:747.8pt;height:8.3pt;width:2.5pt;mso-position-horizontal-relative:page;mso-position-vertical-relative:page;mso-wrap-style:none;z-index:-251653120;mso-width-relative:page;mso-height-relative:page;" filled="f" stroked="f" coordsize="21600,21600" o:gfxdata="UEsDBAoAAAAAAIdO4kAAAAAAAAAAAAAAAAAEAAAAZHJzL1BLAwQUAAAACACHTuJAcCKdjtgAAAAN&#10;AQAADwAAAGRycy9kb3ducmV2LnhtbE2PzU7DMBCE70i8g7WVuFEnEQlpiNNDJS7cKAiJmxtv46j+&#10;iWw3Td6e5QS32Z3R7LftfrGGzRji6J2AfJsBQ9d7NbpBwOfH62MNLCbplDTeoYAVI+y7+7tWNsrf&#10;3DvOxzQwKnGxkQJ0SlPDeew1Whm3fkJH3tkHKxONYeAqyBuVW8OLLKu4laOjC1pOeNDYX45XK+B5&#10;+fI4RTzg93nugx7X2rytQjxs8uwFWMIl/YXhF5/QoSOmk786FZkRUNZVRVEynnYlKYqUu5zEiVZl&#10;XhTAu5b//6L7AVBLAwQUAAAACACHTuJAe+0mL8wBAACaAwAADgAAAGRycy9lMm9Eb2MueG1srVPB&#10;jtMwEL0j8Q+W7zTJQhcUNV2BqkVICJAWPsB1nMaS7bE8bpP+APwBJy7c+a5+B2Mn7cJy2QMXZzwz&#10;fn7vebK6Ga1hBxVQg2t4tSg5U05Cq92u4V8+3z57xRlG4VphwKmGHxXym/XTJ6vB1+oKejCtCoxA&#10;HNaDb3gfo6+LAmWvrMAFeOWo2EGwItI27Io2iIHQrSmuyvK6GCC0PoBUiJTdTEU+I4bHAELXaak2&#10;IPdWuTihBmVEJEnYa498ndl2nZLxY9ehisw0nJTGvNIlFG/TWqxXot4F4XstZwriMRQeaLJCO7r0&#10;ArURUbB90P9AWS0DIHRxIcEWk5DsCKmoygfe3PXCq6yFrEZ/MR3/H6z8cPgUmG4bfr3kzAlLL376&#10;/u3049fp51dGOTJo8FhT352nzji+gZHG5pxHSibdYxds+pIiRnWy93ixV42RSUo+r14uqSCpUpXL&#10;F1V2v7g/6wPGtwosS0HDAz1e9lQc3mMkHtR6bklXObjVxuQHNO6vBDVOGZUnYD6dZEx0UxTH7Thr&#10;20J7JGkDTUHDHQ09Z+adI5PTwJyDcA62c5BuRP96H4lGZpdQJyiimjb0ZJn0PF5pJv7c5677X2r9&#10;G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D0E&#10;AABbQ29udGVudF9UeXBlc10ueG1sUEsBAhQACgAAAAAAh07iQAAAAAAAAAAAAAAAAAYAAAAAAAAA&#10;AAAQAAAAHwMAAF9yZWxzL1BLAQIUABQAAAAIAIdO4kCKFGY80QAAAJQBAAALAAAAAAAAAAEAIAAA&#10;AEMDAABfcmVscy8ucmVsc1BLAQIUAAoAAAAAAIdO4kAAAAAAAAAAAAAAAAAEAAAAAAAAAAAAEAAA&#10;AAAAAABkcnMvUEsBAhQAFAAAAAgAh07iQHAinY7YAAAADQEAAA8AAAAAAAAAAQAgAAAAIgAAAGRy&#10;cy9kb3ducmV2LnhtbFBLAQIUABQAAAAIAIdO4kB77SYvzAEAAJoDAAAOAAAAAAAAAAEAIAAAACcB&#10;AABkcnMvZTJvRG9jLnhtbFBLBQYAAAAABgAGAFkBAABlBQAAAAA=&#10;">
              <v:fill on="f" focussize="0,0"/>
              <v:stroke on="f"/>
              <v:imagedata o:title=""/>
              <o:lock v:ext="edit" aspectratio="f"/>
              <v:textbox inset="0mm,0mm,0mm,0mm" style="mso-fit-shape-to-text:t;">
                <w:txbxContent>
                  <w:p w14:paraId="07E14E0A">
                    <w:pPr>
                      <w:pStyle w:val="23"/>
                      <w:jc w:val="left"/>
                      <w:rPr>
                        <w:sz w:val="26"/>
                        <w:szCs w:val="26"/>
                      </w:rPr>
                    </w:pPr>
                    <w:r>
                      <w:fldChar w:fldCharType="begin"/>
                    </w:r>
                    <w:r>
                      <w:instrText xml:space="preserve"> PAGE \* MERGEFORMAT </w:instrText>
                    </w:r>
                    <w:r>
                      <w:fldChar w:fldCharType="separate"/>
                    </w:r>
                    <w:r>
                      <w:rPr>
                        <w:rFonts w:ascii="Times New Roman" w:hAnsi="Times New Roman" w:eastAsia="Times New Roman"/>
                        <w:color w:val="000000"/>
                        <w:sz w:val="26"/>
                        <w:szCs w:val="26"/>
                      </w:rPr>
                      <w:t>#</w:t>
                    </w:r>
                    <w:r>
                      <w:rPr>
                        <w:rFonts w:ascii="Times New Roman" w:hAnsi="Times New Roman" w:eastAsia="Times New Roman"/>
                        <w:color w:val="000000"/>
                        <w:sz w:val="26"/>
                        <w:szCs w:val="26"/>
                      </w:rPr>
                      <w:fldChar w:fldCharType="end"/>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510EB76">
    <w:pPr>
      <w:pStyle w:val="4"/>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5EC57F2">
    <w:pPr>
      <w:pStyle w:val="4"/>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120E4E5">
    <w:pPr>
      <w:pStyle w:val="4"/>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CE87B803"/>
    <w:multiLevelType w:val="singleLevel"/>
    <w:tmpl w:val="CE87B803"/>
    <w:lvl w:ilvl="0" w:tentative="0">
      <w:start w:val="1"/>
      <w:numFmt w:val="decimal"/>
      <w:lvlText w:val="%1."/>
      <w:lvlJc w:val="left"/>
      <w:pPr>
        <w:tabs>
          <w:tab w:val="left" w:pos="312"/>
        </w:tabs>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doNotDisplayPageBoundaries w:val="1"/>
  <w:embedSystemFonts/>
  <w:bordersDoNotSurroundHeader w:val="1"/>
  <w:bordersDoNotSurroundFooter w:val="1"/>
  <w:documentProtection w:enforcement="0"/>
  <w:defaultTabStop w:val="420"/>
  <w:drawingGridVerticalSpacing w:val="156"/>
  <w:noPunctuationKerning w:val="1"/>
  <w:characterSpacingControl w:val="compressPunctuation"/>
  <w:hdrShapeDefaults>
    <o:shapelayout v:ext="edit">
      <o:idmap v:ext="edit" data="3"/>
    </o:shapelayout>
  </w:hdrShapeDefaults>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NWMzMTdkOTZkNzFlZWU3MTBjZmQ0Mjc5NmU2YTk3ZDcifQ=="/>
    <w:docVar w:name="KSO_WPS_MARK_KEY" w:val="d3d3f217-4bb5-4bdc-9ffc-647988283ef6"/>
  </w:docVars>
  <w:rsids>
    <w:rsidRoot w:val="0C4916F0"/>
    <w:rsid w:val="00065DFF"/>
    <w:rsid w:val="00066CB4"/>
    <w:rsid w:val="000A6394"/>
    <w:rsid w:val="000D29E0"/>
    <w:rsid w:val="000D3A15"/>
    <w:rsid w:val="00115942"/>
    <w:rsid w:val="00155F9E"/>
    <w:rsid w:val="00174DE6"/>
    <w:rsid w:val="00185D26"/>
    <w:rsid w:val="001914C1"/>
    <w:rsid w:val="00192957"/>
    <w:rsid w:val="001C306F"/>
    <w:rsid w:val="001C3C8B"/>
    <w:rsid w:val="001C59B0"/>
    <w:rsid w:val="001D2DAA"/>
    <w:rsid w:val="001F4F20"/>
    <w:rsid w:val="0021269F"/>
    <w:rsid w:val="00230623"/>
    <w:rsid w:val="002A1140"/>
    <w:rsid w:val="002A6880"/>
    <w:rsid w:val="002E38BA"/>
    <w:rsid w:val="002F3A2C"/>
    <w:rsid w:val="00333774"/>
    <w:rsid w:val="003442C9"/>
    <w:rsid w:val="003B0109"/>
    <w:rsid w:val="003E5114"/>
    <w:rsid w:val="004075B8"/>
    <w:rsid w:val="00413A44"/>
    <w:rsid w:val="00415DCA"/>
    <w:rsid w:val="004257E8"/>
    <w:rsid w:val="0044354A"/>
    <w:rsid w:val="004618FC"/>
    <w:rsid w:val="00462565"/>
    <w:rsid w:val="004811F4"/>
    <w:rsid w:val="004A05F9"/>
    <w:rsid w:val="004B0D6E"/>
    <w:rsid w:val="004E0704"/>
    <w:rsid w:val="004E6CEF"/>
    <w:rsid w:val="004E7B66"/>
    <w:rsid w:val="004F36B2"/>
    <w:rsid w:val="004F3EFE"/>
    <w:rsid w:val="00524539"/>
    <w:rsid w:val="00537EC0"/>
    <w:rsid w:val="005631C5"/>
    <w:rsid w:val="005642EB"/>
    <w:rsid w:val="00571F9D"/>
    <w:rsid w:val="005806E1"/>
    <w:rsid w:val="00585439"/>
    <w:rsid w:val="00590386"/>
    <w:rsid w:val="005D495E"/>
    <w:rsid w:val="005E23C2"/>
    <w:rsid w:val="005F47FC"/>
    <w:rsid w:val="00641FD2"/>
    <w:rsid w:val="00656F5A"/>
    <w:rsid w:val="00661289"/>
    <w:rsid w:val="006A506D"/>
    <w:rsid w:val="006B29C0"/>
    <w:rsid w:val="006E2E16"/>
    <w:rsid w:val="006F4D2E"/>
    <w:rsid w:val="00704B5B"/>
    <w:rsid w:val="0073118B"/>
    <w:rsid w:val="0073450A"/>
    <w:rsid w:val="00737EC5"/>
    <w:rsid w:val="00745D0F"/>
    <w:rsid w:val="00755C33"/>
    <w:rsid w:val="00755DDD"/>
    <w:rsid w:val="00776800"/>
    <w:rsid w:val="007A4B33"/>
    <w:rsid w:val="007B126C"/>
    <w:rsid w:val="007B50B3"/>
    <w:rsid w:val="008108EA"/>
    <w:rsid w:val="00814B97"/>
    <w:rsid w:val="00834C7F"/>
    <w:rsid w:val="00844625"/>
    <w:rsid w:val="008512DC"/>
    <w:rsid w:val="008523D5"/>
    <w:rsid w:val="0087048C"/>
    <w:rsid w:val="00883DA6"/>
    <w:rsid w:val="00886CCF"/>
    <w:rsid w:val="008913F1"/>
    <w:rsid w:val="008A4D1B"/>
    <w:rsid w:val="008B31C1"/>
    <w:rsid w:val="008C3501"/>
    <w:rsid w:val="008C4713"/>
    <w:rsid w:val="008E22AF"/>
    <w:rsid w:val="00901A61"/>
    <w:rsid w:val="00947B12"/>
    <w:rsid w:val="00975D16"/>
    <w:rsid w:val="00976389"/>
    <w:rsid w:val="009D1CA7"/>
    <w:rsid w:val="009D4344"/>
    <w:rsid w:val="00A01A69"/>
    <w:rsid w:val="00A039AC"/>
    <w:rsid w:val="00A24C5C"/>
    <w:rsid w:val="00A3179F"/>
    <w:rsid w:val="00A446B7"/>
    <w:rsid w:val="00A453EF"/>
    <w:rsid w:val="00A524B7"/>
    <w:rsid w:val="00A6026A"/>
    <w:rsid w:val="00A749D8"/>
    <w:rsid w:val="00A8675B"/>
    <w:rsid w:val="00A87BE0"/>
    <w:rsid w:val="00AF336F"/>
    <w:rsid w:val="00B00466"/>
    <w:rsid w:val="00B06013"/>
    <w:rsid w:val="00B14862"/>
    <w:rsid w:val="00B16B86"/>
    <w:rsid w:val="00B20B90"/>
    <w:rsid w:val="00B22C41"/>
    <w:rsid w:val="00B51380"/>
    <w:rsid w:val="00B97A14"/>
    <w:rsid w:val="00BB618D"/>
    <w:rsid w:val="00BB67D0"/>
    <w:rsid w:val="00BD1420"/>
    <w:rsid w:val="00BD3D87"/>
    <w:rsid w:val="00BF1594"/>
    <w:rsid w:val="00BF2B0F"/>
    <w:rsid w:val="00C13379"/>
    <w:rsid w:val="00C26E71"/>
    <w:rsid w:val="00C35FB3"/>
    <w:rsid w:val="00C44324"/>
    <w:rsid w:val="00C446D4"/>
    <w:rsid w:val="00C8544F"/>
    <w:rsid w:val="00C900A6"/>
    <w:rsid w:val="00CB5E4A"/>
    <w:rsid w:val="00CD797E"/>
    <w:rsid w:val="00CF46EC"/>
    <w:rsid w:val="00D02D60"/>
    <w:rsid w:val="00D25E88"/>
    <w:rsid w:val="00D3180F"/>
    <w:rsid w:val="00D40E69"/>
    <w:rsid w:val="00D43620"/>
    <w:rsid w:val="00D52A4E"/>
    <w:rsid w:val="00D62292"/>
    <w:rsid w:val="00D768A4"/>
    <w:rsid w:val="00E06A99"/>
    <w:rsid w:val="00E06B15"/>
    <w:rsid w:val="00E213FB"/>
    <w:rsid w:val="00E22E76"/>
    <w:rsid w:val="00E23CBE"/>
    <w:rsid w:val="00E24E6D"/>
    <w:rsid w:val="00E41D2F"/>
    <w:rsid w:val="00E476D3"/>
    <w:rsid w:val="00E52D6D"/>
    <w:rsid w:val="00E74A14"/>
    <w:rsid w:val="00EB25BA"/>
    <w:rsid w:val="00F04406"/>
    <w:rsid w:val="00F11ABF"/>
    <w:rsid w:val="00F137AE"/>
    <w:rsid w:val="00F2200D"/>
    <w:rsid w:val="00F64321"/>
    <w:rsid w:val="00F64A24"/>
    <w:rsid w:val="00F725DE"/>
    <w:rsid w:val="00FE5549"/>
    <w:rsid w:val="02AC6936"/>
    <w:rsid w:val="0ABD5DDE"/>
    <w:rsid w:val="0C4916F0"/>
    <w:rsid w:val="1B3E55E1"/>
    <w:rsid w:val="2286409C"/>
    <w:rsid w:val="2777565D"/>
    <w:rsid w:val="38D78B80"/>
    <w:rsid w:val="3CED6581"/>
    <w:rsid w:val="3EFDD350"/>
    <w:rsid w:val="3FE79728"/>
    <w:rsid w:val="4C8E75EA"/>
    <w:rsid w:val="509E4324"/>
    <w:rsid w:val="5EFF42D3"/>
    <w:rsid w:val="63782AB5"/>
    <w:rsid w:val="66832502"/>
    <w:rsid w:val="6FFE7050"/>
    <w:rsid w:val="77FF442C"/>
    <w:rsid w:val="79BF75FA"/>
    <w:rsid w:val="7E5E2DC5"/>
    <w:rsid w:val="7F7F0727"/>
    <w:rsid w:val="7FEF8B32"/>
    <w:rsid w:val="7FFF9268"/>
    <w:rsid w:val="AF378C29"/>
    <w:rsid w:val="BD7BBECF"/>
    <w:rsid w:val="DD3714A7"/>
    <w:rsid w:val="EBBDE1EE"/>
    <w:rsid w:val="EF7219E6"/>
    <w:rsid w:val="F596CC98"/>
    <w:rsid w:val="F5DEE675"/>
    <w:rsid w:val="F76E3169"/>
    <w:rsid w:val="FAF7A004"/>
    <w:rsid w:val="FBFBC7D6"/>
    <w:rsid w:val="FEAFCB34"/>
    <w:rsid w:val="FEF520DE"/>
    <w:rsid w:val="FFFB4678"/>
    <w:rsid w:val="FFFE2D7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uiPriority="0" w:name="toc 1"/>
    <w:lsdException w:uiPriority="0" w:name="toc 2"/>
    <w:lsdException w:uiPriority="0" w:name="toc 3"/>
    <w:lsdException w:uiPriority="0" w:name="toc 4"/>
    <w:lsdException w:uiPriority="0" w:name="toc 5"/>
    <w:lsdException w:uiPriority="0" w:name="toc 6"/>
    <w:lsdException w:uiPriority="0" w:name="toc 7"/>
    <w:lsdException w:uiPriority="0" w:name="toc 8"/>
    <w:lsdException w:uiPriority="0" w:name="toc 9"/>
    <w:lsdException w:uiPriority="0" w:name="Normal Indent"/>
    <w:lsdException w:uiPriority="0" w:name="footnote text"/>
    <w:lsdException w:uiPriority="0" w:name="annotation text"/>
    <w:lsdException w:qFormat="1" w:unhideWhenUsed="0" w:uiPriority="0" w:semiHidden="0" w:name="header"/>
    <w:lsdException w:qFormat="1" w:unhideWhenUsed="0" w:uiPriority="0" w:semiHidden="0" w:name="footer"/>
    <w:lsdException w:uiPriority="0" w:name="index heading"/>
    <w:lsdException w:qFormat="1" w:uiPriority="0" w:name="caption"/>
    <w:lsdException w:uiPriority="0" w:name="table of figures"/>
    <w:lsdException w:uiPriority="0" w:name="envelope address"/>
    <w:lsdException w:uiPriority="0" w:name="envelope return"/>
    <w:lsdException w:uiPriority="0" w:name="footnote reference"/>
    <w:lsdException w:uiPriority="0" w:name="annotation reference"/>
    <w:lsdException w:uiPriority="0" w:name="line number"/>
    <w:lsdException w:uiPriority="0" w:name="page number"/>
    <w:lsdException w:uiPriority="0" w:name="endnote reference"/>
    <w:lsdException w:uiPriority="0" w:name="endnote text"/>
    <w:lsdException w:uiPriority="0" w:name="table of authorities"/>
    <w:lsdException w:uiPriority="0" w:name="macro"/>
    <w:lsdException w:uiPriority="0" w:name="toa heading"/>
    <w:lsdException w:uiPriority="0" w:name="List"/>
    <w:lsdException w:uiPriority="0" w:name="List Bullet"/>
    <w:lsdException w:unhideWhenUsed="0" w:uiPriority="0" w:semiHidden="0" w:name="List Number"/>
    <w:lsdException w:uiPriority="0" w:name="List 2"/>
    <w:lsdException w:uiPriority="0" w:name="List 3"/>
    <w:lsdException w:unhideWhenUsed="0" w:uiPriority="0" w:semiHidden="0" w:name="List 4"/>
    <w:lsdException w:unhideWhenUsed="0" w:uiPriority="0" w:semiHidden="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0" w:semiHidden="0" w:name="Title"/>
    <w:lsdException w:uiPriority="0" w:name="Closing"/>
    <w:lsdException w:uiPriority="0" w:name="Signature"/>
    <w:lsdException w:qFormat="1" w:uiPriority="1" w:name="Default Paragraph Font"/>
    <w:lsdException w:uiPriority="0" w:name="Body Text"/>
    <w:lsdException w:uiPriority="0" w:name="Body Text Indent"/>
    <w:lsdException w:uiPriority="0" w:name="List Continue"/>
    <w:lsdException w:uiPriority="0" w:name="List Continue 2"/>
    <w:lsdException w:uiPriority="0" w:name="List Continue 3"/>
    <w:lsdException w:uiPriority="0" w:name="List Continue 4"/>
    <w:lsdException w:uiPriority="0" w:name="List Continue 5"/>
    <w:lsdException w:uiPriority="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iPriority="0" w:name="Body Text First Indent 2"/>
    <w:lsdException w:uiPriority="0" w:name="Note Heading"/>
    <w:lsdException w:uiPriority="0" w:name="Body Text 2"/>
    <w:lsdException w:uiPriority="0" w:name="Body Text 3"/>
    <w:lsdException w:uiPriority="0" w:name="Body Text Indent 2"/>
    <w:lsdException w:uiPriority="0" w:name="Body Text Indent 3"/>
    <w:lsdException w:uiPriority="0" w:name="Block Text"/>
    <w:lsdException w:qFormat="1" w:uiPriority="99" w:semiHidden="0" w:name="Hyperlink"/>
    <w:lsdException w:uiPriority="99" w:name="FollowedHyperlink"/>
    <w:lsdException w:qFormat="1" w:unhideWhenUsed="0" w:uiPriority="0" w:semiHidden="0" w:name="Strong"/>
    <w:lsdException w:qFormat="1" w:unhideWhenUsed="0" w:uiPriority="0" w:semiHidden="0" w:name="Emphasis"/>
    <w:lsdException w:uiPriority="0" w:name="Document Map"/>
    <w:lsdException w:uiPriority="0" w:name="Plain Text"/>
    <w:lsdException w:uiPriority="0" w:name="E-mail Signature"/>
    <w:lsdException w:uiPriority="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uiPriority="0" w:name="HTML Preformatted"/>
    <w:lsdException w:uiPriority="0" w:name="HTML Sample"/>
    <w:lsdException w:uiPriority="0" w:name="HTML Typewriter"/>
    <w:lsdException w:uiPriority="0" w:name="HTML Variable"/>
    <w:lsdException w:qFormat="1" w:uiPriority="99" w:name="Normal Table"/>
    <w:lsdException w:uiPriority="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Calibri" w:hAnsi="Calibri" w:eastAsia="宋体" w:cs="Times New Roman"/>
      <w:kern w:val="2"/>
      <w:sz w:val="21"/>
      <w:szCs w:val="24"/>
      <w:lang w:val="en-US" w:eastAsia="zh-CN" w:bidi="ar-SA"/>
    </w:rPr>
  </w:style>
  <w:style w:type="character" w:default="1" w:styleId="6">
    <w:name w:val="Default Paragraph Font"/>
    <w:semiHidden/>
    <w:unhideWhenUsed/>
    <w:qFormat/>
    <w:uiPriority w:val="1"/>
  </w:style>
  <w:style w:type="table" w:default="1" w:styleId="5">
    <w:name w:val="Normal Table"/>
    <w:semiHidden/>
    <w:unhideWhenUsed/>
    <w:qFormat/>
    <w:uiPriority w:val="99"/>
    <w:tblPr>
      <w:tblCellMar>
        <w:top w:w="0" w:type="dxa"/>
        <w:left w:w="108" w:type="dxa"/>
        <w:bottom w:w="0" w:type="dxa"/>
        <w:right w:w="108" w:type="dxa"/>
      </w:tblCellMar>
    </w:tblPr>
  </w:style>
  <w:style w:type="paragraph" w:styleId="2">
    <w:name w:val="Balloon Text"/>
    <w:basedOn w:val="1"/>
    <w:link w:val="8"/>
    <w:qFormat/>
    <w:uiPriority w:val="0"/>
    <w:rPr>
      <w:sz w:val="18"/>
      <w:szCs w:val="18"/>
    </w:rPr>
  </w:style>
  <w:style w:type="paragraph" w:styleId="3">
    <w:name w:val="footer"/>
    <w:basedOn w:val="1"/>
    <w:link w:val="9"/>
    <w:qFormat/>
    <w:uiPriority w:val="0"/>
    <w:pPr>
      <w:tabs>
        <w:tab w:val="center" w:pos="4153"/>
        <w:tab w:val="right" w:pos="8306"/>
      </w:tabs>
      <w:snapToGrid w:val="0"/>
      <w:jc w:val="left"/>
    </w:pPr>
    <w:rPr>
      <w:sz w:val="18"/>
      <w:szCs w:val="18"/>
    </w:rPr>
  </w:style>
  <w:style w:type="paragraph" w:styleId="4">
    <w:name w:val="header"/>
    <w:basedOn w:val="1"/>
    <w:link w:val="10"/>
    <w:qFormat/>
    <w:uiPriority w:val="0"/>
    <w:pPr>
      <w:pBdr>
        <w:bottom w:val="single" w:color="auto" w:sz="6" w:space="1"/>
      </w:pBdr>
      <w:tabs>
        <w:tab w:val="center" w:pos="4153"/>
        <w:tab w:val="right" w:pos="8306"/>
      </w:tabs>
      <w:snapToGrid w:val="0"/>
      <w:jc w:val="center"/>
    </w:pPr>
    <w:rPr>
      <w:sz w:val="18"/>
      <w:szCs w:val="18"/>
    </w:rPr>
  </w:style>
  <w:style w:type="character" w:styleId="7">
    <w:name w:val="Hyperlink"/>
    <w:unhideWhenUsed/>
    <w:qFormat/>
    <w:uiPriority w:val="99"/>
    <w:rPr>
      <w:color w:val="0000FF"/>
      <w:u w:val="single"/>
    </w:rPr>
  </w:style>
  <w:style w:type="character" w:customStyle="1" w:styleId="8">
    <w:name w:val="批注框文本 字符"/>
    <w:basedOn w:val="6"/>
    <w:link w:val="2"/>
    <w:qFormat/>
    <w:uiPriority w:val="0"/>
    <w:rPr>
      <w:rFonts w:ascii="Calibri" w:hAnsi="Calibri" w:eastAsia="宋体" w:cs="Times New Roman"/>
      <w:kern w:val="2"/>
      <w:sz w:val="18"/>
      <w:szCs w:val="18"/>
    </w:rPr>
  </w:style>
  <w:style w:type="character" w:customStyle="1" w:styleId="9">
    <w:name w:val="页脚 字符"/>
    <w:basedOn w:val="6"/>
    <w:link w:val="3"/>
    <w:qFormat/>
    <w:uiPriority w:val="0"/>
    <w:rPr>
      <w:rFonts w:ascii="Calibri" w:hAnsi="Calibri" w:eastAsia="宋体" w:cs="Times New Roman"/>
      <w:kern w:val="2"/>
      <w:sz w:val="18"/>
      <w:szCs w:val="18"/>
    </w:rPr>
  </w:style>
  <w:style w:type="character" w:customStyle="1" w:styleId="10">
    <w:name w:val="页眉 字符"/>
    <w:basedOn w:val="6"/>
    <w:link w:val="4"/>
    <w:qFormat/>
    <w:uiPriority w:val="0"/>
    <w:rPr>
      <w:rFonts w:ascii="Calibri" w:hAnsi="Calibri" w:eastAsia="宋体" w:cs="Times New Roman"/>
      <w:kern w:val="2"/>
      <w:sz w:val="18"/>
      <w:szCs w:val="18"/>
    </w:rPr>
  </w:style>
  <w:style w:type="paragraph" w:styleId="11">
    <w:name w:val="List Paragraph"/>
    <w:basedOn w:val="1"/>
    <w:unhideWhenUsed/>
    <w:qFormat/>
    <w:uiPriority w:val="99"/>
    <w:pPr>
      <w:ind w:firstLine="420" w:firstLineChars="200"/>
    </w:pPr>
  </w:style>
  <w:style w:type="paragraph" w:customStyle="1" w:styleId="12">
    <w:name w:val="Heading #1|1"/>
    <w:basedOn w:val="1"/>
    <w:qFormat/>
    <w:uiPriority w:val="0"/>
    <w:pPr>
      <w:spacing w:before="680" w:after="700"/>
      <w:jc w:val="center"/>
      <w:outlineLvl w:val="0"/>
    </w:pPr>
    <w:rPr>
      <w:rFonts w:ascii="宋体" w:hAnsi="宋体" w:cs="宋体"/>
      <w:color w:val="CA1F18"/>
      <w:sz w:val="74"/>
      <w:szCs w:val="74"/>
      <w:lang w:val="zh-TW" w:eastAsia="zh-TW" w:bidi="zh-TW"/>
    </w:rPr>
  </w:style>
  <w:style w:type="paragraph" w:customStyle="1" w:styleId="13">
    <w:name w:val="Heading #2|1"/>
    <w:basedOn w:val="1"/>
    <w:qFormat/>
    <w:uiPriority w:val="0"/>
    <w:pPr>
      <w:spacing w:after="420" w:line="475" w:lineRule="exact"/>
      <w:jc w:val="center"/>
      <w:outlineLvl w:val="1"/>
    </w:pPr>
    <w:rPr>
      <w:rFonts w:ascii="宋体" w:hAnsi="宋体" w:cs="宋体"/>
      <w:sz w:val="40"/>
      <w:szCs w:val="40"/>
      <w:lang w:val="zh-TW" w:eastAsia="zh-TW" w:bidi="zh-TW"/>
    </w:rPr>
  </w:style>
  <w:style w:type="paragraph" w:customStyle="1" w:styleId="14">
    <w:name w:val="Body text|1"/>
    <w:basedOn w:val="1"/>
    <w:qFormat/>
    <w:uiPriority w:val="0"/>
    <w:pPr>
      <w:spacing w:line="360" w:lineRule="auto"/>
      <w:ind w:firstLine="400"/>
    </w:pPr>
    <w:rPr>
      <w:rFonts w:ascii="宋体" w:hAnsi="宋体" w:cs="宋体"/>
      <w:sz w:val="28"/>
      <w:szCs w:val="28"/>
      <w:lang w:val="zh-TW" w:eastAsia="zh-TW" w:bidi="zh-TW"/>
    </w:rPr>
  </w:style>
  <w:style w:type="paragraph" w:customStyle="1" w:styleId="15">
    <w:name w:val="msonormal"/>
    <w:basedOn w:val="1"/>
    <w:qFormat/>
    <w:uiPriority w:val="0"/>
    <w:pPr>
      <w:widowControl/>
      <w:spacing w:before="100" w:beforeAutospacing="1" w:after="100" w:afterAutospacing="1"/>
      <w:jc w:val="left"/>
    </w:pPr>
    <w:rPr>
      <w:rFonts w:ascii="宋体" w:hAnsi="宋体" w:cs="宋体"/>
      <w:kern w:val="0"/>
      <w:sz w:val="24"/>
    </w:rPr>
  </w:style>
  <w:style w:type="paragraph" w:customStyle="1" w:styleId="16">
    <w:name w:val="xl65"/>
    <w:basedOn w:val="1"/>
    <w:qFormat/>
    <w:uiPriority w:val="0"/>
    <w:pPr>
      <w:widowControl/>
      <w:spacing w:before="100" w:beforeAutospacing="1" w:after="100" w:afterAutospacing="1"/>
      <w:jc w:val="center"/>
      <w:textAlignment w:val="center"/>
    </w:pPr>
    <w:rPr>
      <w:rFonts w:ascii="宋体" w:hAnsi="宋体" w:cs="宋体"/>
      <w:kern w:val="0"/>
      <w:sz w:val="24"/>
    </w:rPr>
  </w:style>
  <w:style w:type="paragraph" w:customStyle="1" w:styleId="17">
    <w:name w:val="xl66"/>
    <w:basedOn w:val="1"/>
    <w:qFormat/>
    <w:uiPriority w:val="0"/>
    <w:pPr>
      <w:widowControl/>
      <w:spacing w:before="100" w:beforeAutospacing="1" w:after="100" w:afterAutospacing="1"/>
      <w:jc w:val="center"/>
      <w:textAlignment w:val="center"/>
    </w:pPr>
    <w:rPr>
      <w:rFonts w:ascii="宋体" w:hAnsi="宋体" w:cs="宋体"/>
      <w:kern w:val="0"/>
      <w:sz w:val="24"/>
    </w:rPr>
  </w:style>
  <w:style w:type="paragraph" w:customStyle="1" w:styleId="18">
    <w:name w:val="xl67"/>
    <w:basedOn w:val="1"/>
    <w:qFormat/>
    <w:uiPriority w:val="0"/>
    <w:pPr>
      <w:widowControl/>
      <w:spacing w:before="100" w:beforeAutospacing="1" w:after="100" w:afterAutospacing="1"/>
      <w:jc w:val="center"/>
      <w:textAlignment w:val="center"/>
    </w:pPr>
    <w:rPr>
      <w:rFonts w:ascii="宋体" w:hAnsi="宋体" w:cs="宋体"/>
      <w:kern w:val="0"/>
      <w:sz w:val="18"/>
      <w:szCs w:val="18"/>
    </w:rPr>
  </w:style>
  <w:style w:type="paragraph" w:customStyle="1" w:styleId="19">
    <w:name w:val="xl68"/>
    <w:basedOn w:val="1"/>
    <w:qFormat/>
    <w:uiPriority w:val="0"/>
    <w:pPr>
      <w:widowControl/>
      <w:shd w:val="clear" w:color="000000" w:fill="DDEBF7"/>
      <w:spacing w:before="100" w:beforeAutospacing="1" w:after="100" w:afterAutospacing="1"/>
      <w:jc w:val="center"/>
      <w:textAlignment w:val="center"/>
    </w:pPr>
    <w:rPr>
      <w:rFonts w:ascii="宋体" w:hAnsi="宋体" w:cs="宋体"/>
      <w:kern w:val="0"/>
      <w:sz w:val="24"/>
    </w:rPr>
  </w:style>
  <w:style w:type="paragraph" w:customStyle="1" w:styleId="20">
    <w:name w:val="xl69"/>
    <w:basedOn w:val="1"/>
    <w:qFormat/>
    <w:uiPriority w:val="0"/>
    <w:pPr>
      <w:widowControl/>
      <w:spacing w:before="100" w:beforeAutospacing="1" w:after="100" w:afterAutospacing="1"/>
      <w:jc w:val="left"/>
      <w:textAlignment w:val="center"/>
    </w:pPr>
    <w:rPr>
      <w:rFonts w:ascii="宋体" w:hAnsi="宋体" w:cs="宋体"/>
      <w:kern w:val="0"/>
      <w:sz w:val="24"/>
    </w:rPr>
  </w:style>
  <w:style w:type="paragraph" w:customStyle="1" w:styleId="21">
    <w:name w:val="xl70"/>
    <w:basedOn w:val="1"/>
    <w:qFormat/>
    <w:uiPriority w:val="0"/>
    <w:pPr>
      <w:widowControl/>
      <w:spacing w:before="100" w:beforeAutospacing="1" w:after="100" w:afterAutospacing="1"/>
      <w:jc w:val="center"/>
      <w:textAlignment w:val="center"/>
    </w:pPr>
    <w:rPr>
      <w:rFonts w:ascii="宋体" w:hAnsi="宋体" w:cs="宋体"/>
      <w:kern w:val="0"/>
      <w:sz w:val="18"/>
      <w:szCs w:val="18"/>
    </w:rPr>
  </w:style>
  <w:style w:type="paragraph" w:customStyle="1" w:styleId="22">
    <w:name w:val="xl71"/>
    <w:basedOn w:val="1"/>
    <w:qFormat/>
    <w:uiPriority w:val="0"/>
    <w:pPr>
      <w:widowControl/>
      <w:shd w:val="clear" w:color="000000" w:fill="DDEBF7"/>
      <w:spacing w:before="100" w:beforeAutospacing="1" w:after="100" w:afterAutospacing="1"/>
      <w:jc w:val="center"/>
      <w:textAlignment w:val="center"/>
    </w:pPr>
    <w:rPr>
      <w:rFonts w:ascii="宋体" w:hAnsi="宋体" w:cs="宋体"/>
      <w:kern w:val="0"/>
      <w:sz w:val="24"/>
    </w:rPr>
  </w:style>
  <w:style w:type="paragraph" w:customStyle="1" w:styleId="23">
    <w:name w:val="Header or footer|2"/>
    <w:basedOn w:val="1"/>
    <w:qFormat/>
    <w:uiPriority w:val="0"/>
    <w:rPr>
      <w:sz w:val="20"/>
      <w:szCs w:val="20"/>
      <w:lang w:val="zh-TW" w:eastAsia="zh-TW" w:bidi="zh-TW"/>
    </w:rPr>
  </w:style>
</w:styles>
</file>

<file path=word/_rels/document.xml.rels><?xml version="1.0" encoding="UTF-8" standalone="yes"?>
<Relationships xmlns="http://schemas.openxmlformats.org/package/2006/relationships"><Relationship Id="rId9" Type="http://schemas.openxmlformats.org/officeDocument/2006/relationships/theme" Target="theme/theme1.xml"/><Relationship Id="rId8" Type="http://schemas.openxmlformats.org/officeDocument/2006/relationships/footer" Target="footer3.xml"/><Relationship Id="rId7" Type="http://schemas.openxmlformats.org/officeDocument/2006/relationships/footer" Target="footer2.xml"/><Relationship Id="rId62" Type="http://schemas.openxmlformats.org/officeDocument/2006/relationships/fontTable" Target="fontTable.xml"/><Relationship Id="rId61" Type="http://schemas.openxmlformats.org/officeDocument/2006/relationships/numbering" Target="numbering.xml"/><Relationship Id="rId60" Type="http://schemas.openxmlformats.org/officeDocument/2006/relationships/customXml" Target="../customXml/item1.xml"/><Relationship Id="rId6" Type="http://schemas.openxmlformats.org/officeDocument/2006/relationships/footer" Target="footer1.xml"/><Relationship Id="rId59" Type="http://schemas.openxmlformats.org/officeDocument/2006/relationships/image" Target="media/image47.jpeg"/><Relationship Id="rId58" Type="http://schemas.openxmlformats.org/officeDocument/2006/relationships/image" Target="media/image46.jpeg"/><Relationship Id="rId57" Type="http://schemas.openxmlformats.org/officeDocument/2006/relationships/image" Target="media/image45.jpeg"/><Relationship Id="rId56" Type="http://schemas.openxmlformats.org/officeDocument/2006/relationships/image" Target="media/image44.jpeg"/><Relationship Id="rId55" Type="http://schemas.openxmlformats.org/officeDocument/2006/relationships/image" Target="file:///D:\Iris\&#23548;&#28216;&#20998;&#20250;\2.2%25202025&#24180;&#39033;&#30446;\&#19990;&#30028;&#25991;&#21270;&#36951;&#20135;\&#29031;&#29255;&#31614;&#21040;&#34920;\&#19990;&#30028;&#25991;&#21270;&#36951;&#20135;&#29031;&#29255;&#31614;&#21040;&#34920;&#36890;&#30693;\&#24494;&#20449;&#22270;&#29255;_20250326190711.jpg" TargetMode="External"/><Relationship Id="rId54" Type="http://schemas.openxmlformats.org/officeDocument/2006/relationships/image" Target="media/image43.jpeg"/><Relationship Id="rId53" Type="http://schemas.openxmlformats.org/officeDocument/2006/relationships/image" Target="media/image42.jpeg"/><Relationship Id="rId52" Type="http://schemas.openxmlformats.org/officeDocument/2006/relationships/image" Target="media/image41.jpeg"/><Relationship Id="rId51" Type="http://schemas.openxmlformats.org/officeDocument/2006/relationships/image" Target="file:///D:\Iris\&#23548;&#28216;&#20998;&#20250;\2.2%25202025&#24180;&#39033;&#30446;\&#19990;&#30028;&#25991;&#21270;&#36951;&#20135;\&#29031;&#29255;&#31614;&#21040;&#34920;\&#19990;&#30028;&#25991;&#21270;&#36951;&#20135;&#29031;&#29255;&#31614;&#21040;&#34920;&#36890;&#30693;\&#24494;&#20449;&#22270;&#29255;_20250326190709.jpg" TargetMode="External"/><Relationship Id="rId50" Type="http://schemas.openxmlformats.org/officeDocument/2006/relationships/image" Target="media/image40.jpeg"/><Relationship Id="rId5" Type="http://schemas.openxmlformats.org/officeDocument/2006/relationships/header" Target="header3.xml"/><Relationship Id="rId49" Type="http://schemas.openxmlformats.org/officeDocument/2006/relationships/image" Target="media/image39.jpeg"/><Relationship Id="rId48" Type="http://schemas.openxmlformats.org/officeDocument/2006/relationships/image" Target="media/image38.jpeg"/><Relationship Id="rId47" Type="http://schemas.openxmlformats.org/officeDocument/2006/relationships/image" Target="media/image37.jpeg"/><Relationship Id="rId46" Type="http://schemas.openxmlformats.org/officeDocument/2006/relationships/image" Target="media/image36.jpeg"/><Relationship Id="rId45" Type="http://schemas.openxmlformats.org/officeDocument/2006/relationships/image" Target="media/image35.jpeg"/><Relationship Id="rId44" Type="http://schemas.openxmlformats.org/officeDocument/2006/relationships/image" Target="media/image34.png"/><Relationship Id="rId43" Type="http://schemas.openxmlformats.org/officeDocument/2006/relationships/image" Target="media/image33.png"/><Relationship Id="rId42" Type="http://schemas.openxmlformats.org/officeDocument/2006/relationships/image" Target="media/image32.png"/><Relationship Id="rId41" Type="http://schemas.openxmlformats.org/officeDocument/2006/relationships/image" Target="media/image31.png"/><Relationship Id="rId40" Type="http://schemas.openxmlformats.org/officeDocument/2006/relationships/image" Target="media/image30.png"/><Relationship Id="rId4" Type="http://schemas.openxmlformats.org/officeDocument/2006/relationships/header" Target="header2.xml"/><Relationship Id="rId39" Type="http://schemas.openxmlformats.org/officeDocument/2006/relationships/image" Target="media/image29.png"/><Relationship Id="rId38" Type="http://schemas.openxmlformats.org/officeDocument/2006/relationships/image" Target="media/image28.png"/><Relationship Id="rId37" Type="http://schemas.openxmlformats.org/officeDocument/2006/relationships/image" Target="media/image27.png"/><Relationship Id="rId36" Type="http://schemas.openxmlformats.org/officeDocument/2006/relationships/image" Target="media/image26.jpeg"/><Relationship Id="rId35" Type="http://schemas.openxmlformats.org/officeDocument/2006/relationships/image" Target="media/image25.jpeg"/><Relationship Id="rId34" Type="http://schemas.openxmlformats.org/officeDocument/2006/relationships/image" Target="media/image24.png"/><Relationship Id="rId33" Type="http://schemas.openxmlformats.org/officeDocument/2006/relationships/image" Target="media/image23.png"/><Relationship Id="rId32" Type="http://schemas.openxmlformats.org/officeDocument/2006/relationships/image" Target="media/image22.png"/><Relationship Id="rId31" Type="http://schemas.openxmlformats.org/officeDocument/2006/relationships/image" Target="media/image21.jpeg"/><Relationship Id="rId30" Type="http://schemas.openxmlformats.org/officeDocument/2006/relationships/image" Target="media/image20.jpeg"/><Relationship Id="rId3" Type="http://schemas.openxmlformats.org/officeDocument/2006/relationships/header" Target="header1.xml"/><Relationship Id="rId29" Type="http://schemas.openxmlformats.org/officeDocument/2006/relationships/image" Target="media/image19.jpeg"/><Relationship Id="rId28" Type="http://schemas.openxmlformats.org/officeDocument/2006/relationships/image" Target="media/image18.jpeg"/><Relationship Id="rId27" Type="http://schemas.openxmlformats.org/officeDocument/2006/relationships/image" Target="file:///D:\Iris\&#23548;&#28216;&#20998;&#20250;\2.2%25202025&#24180;&#39033;&#30446;\&#37325;&#28857;&#22242;&#38431;\&#32467;&#39033;&#35780;&#23457;&#20250;\&#39564;&#25910;&#31614;&#21040;&#34920;.jpg" TargetMode="External"/><Relationship Id="rId26" Type="http://schemas.openxmlformats.org/officeDocument/2006/relationships/image" Target="media/image17.jpeg"/><Relationship Id="rId25" Type="http://schemas.openxmlformats.org/officeDocument/2006/relationships/image" Target="media/image16.jpeg"/><Relationship Id="rId24" Type="http://schemas.openxmlformats.org/officeDocument/2006/relationships/image" Target="media/image15.jpeg"/><Relationship Id="rId23" Type="http://schemas.openxmlformats.org/officeDocument/2006/relationships/image" Target="media/image14.jpeg"/><Relationship Id="rId22" Type="http://schemas.openxmlformats.org/officeDocument/2006/relationships/image" Target="media/image13.jpeg"/><Relationship Id="rId21" Type="http://schemas.openxmlformats.org/officeDocument/2006/relationships/image" Target="media/image12.jpeg"/><Relationship Id="rId20" Type="http://schemas.openxmlformats.org/officeDocument/2006/relationships/image" Target="media/image11.png"/><Relationship Id="rId2" Type="http://schemas.openxmlformats.org/officeDocument/2006/relationships/settings" Target="settings.xml"/><Relationship Id="rId19" Type="http://schemas.openxmlformats.org/officeDocument/2006/relationships/image" Target="media/image10.png"/><Relationship Id="rId18" Type="http://schemas.openxmlformats.org/officeDocument/2006/relationships/image" Target="media/image9.png"/><Relationship Id="rId17" Type="http://schemas.openxmlformats.org/officeDocument/2006/relationships/image" Target="media/image8.png"/><Relationship Id="rId16" Type="http://schemas.openxmlformats.org/officeDocument/2006/relationships/image" Target="media/image7.png"/><Relationship Id="rId15" Type="http://schemas.openxmlformats.org/officeDocument/2006/relationships/image" Target="media/image6.jpeg"/><Relationship Id="rId14" Type="http://schemas.openxmlformats.org/officeDocument/2006/relationships/image" Target="media/image5.png"/><Relationship Id="rId13" Type="http://schemas.openxmlformats.org/officeDocument/2006/relationships/image" Target="media/image4.png"/><Relationship Id="rId12" Type="http://schemas.openxmlformats.org/officeDocument/2006/relationships/image" Target="media/image3.png"/><Relationship Id="rId11" Type="http://schemas.openxmlformats.org/officeDocument/2006/relationships/image" Target="media/image2.png"/><Relationship Id="rId10" Type="http://schemas.openxmlformats.org/officeDocument/2006/relationships/image" Target="media/image1.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Company>Hewlett-Packard Company</Company>
  <Pages>39</Pages>
  <Words>1534</Words>
  <Characters>1642</Characters>
  <Lines>136</Lines>
  <Paragraphs>117</Paragraphs>
  <TotalTime>3</TotalTime>
  <ScaleCrop>false</ScaleCrop>
  <LinksUpToDate>false</LinksUpToDate>
  <CharactersWithSpaces>3059</CharactersWithSpaces>
  <Application>WPS Office_12.8.2.1119_F1E327BC-269C-435d-A152-05C5408002CA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2025-06-11T01:15:00Z</dcterms:created>
  <dc:creator>人淡如虹</dc:creator>
  <cp:lastModifiedBy>user</cp:lastModifiedBy>
  <cp:lastPrinted>2025-07-22T00:56:00Z</cp:lastPrinted>
  <dcterms:modified xsi:type="dcterms:W3CDTF">2025-08-05T11:09:16Z</dcterms:modified>
  <cp:revision>12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2052-12.8.2.1119</vt:lpwstr>
  </property>
  <property fmtid="{D5CDD505-2E9C-101B-9397-08002B2CF9AE}" pid="3" name="ICV">
    <vt:lpwstr>AB2317733D4E45A987B06F3D47520E2B</vt:lpwstr>
  </property>
</Properties>
</file>