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会议材料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pStyle w:val="4"/>
        <w:shd w:val="clear" w:color="auto" w:fill="FFFFFF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北京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市</w:t>
      </w: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舞台艺术创作重点选题目录</w:t>
      </w:r>
    </w:p>
    <w:p>
      <w:pPr>
        <w:pStyle w:val="4"/>
        <w:shd w:val="clear" w:color="auto" w:fill="FFFFFF"/>
        <w:jc w:val="center"/>
        <w:rPr>
          <w:rFonts w:hint="eastAsia" w:ascii="方正小标宋简体" w:eastAsia="方正小标宋简体"/>
          <w:sz w:val="36"/>
          <w:szCs w:val="36"/>
          <w:lang w:val="en" w:eastAsia="zh-CN"/>
        </w:rPr>
      </w:pPr>
      <w:r>
        <w:rPr>
          <w:rFonts w:hint="eastAsia" w:ascii="方正小标宋简体" w:eastAsia="方正小标宋简体"/>
          <w:sz w:val="36"/>
          <w:szCs w:val="36"/>
          <w:lang w:val="en" w:eastAsia="zh-CN"/>
        </w:rPr>
        <w:t>（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2023年更新版</w:t>
      </w:r>
      <w:r>
        <w:rPr>
          <w:rFonts w:hint="eastAsia" w:ascii="方正小标宋简体" w:eastAsia="方正小标宋简体"/>
          <w:sz w:val="36"/>
          <w:szCs w:val="36"/>
          <w:lang w:val="en" w:eastAsia="zh-CN"/>
        </w:rPr>
        <w:t>）</w:t>
      </w:r>
    </w:p>
    <w:p>
      <w:pPr>
        <w:pStyle w:val="4"/>
        <w:shd w:val="clear" w:color="auto" w:fill="FFFFFF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为全面贯彻</w:t>
      </w:r>
      <w:r>
        <w:rPr>
          <w:rFonts w:hint="eastAsia" w:ascii="仿宋_GB2312" w:hAnsi="仿宋" w:eastAsia="仿宋_GB2312" w:cs="仿宋_GB2312"/>
          <w:sz w:val="32"/>
          <w:szCs w:val="32"/>
        </w:rPr>
        <w:t>习近平新时代中国特色社会主义思想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和</w:t>
      </w:r>
      <w:r>
        <w:rPr>
          <w:rFonts w:hint="eastAsia" w:ascii="仿宋_GB2312" w:hAnsi="仿宋" w:eastAsia="仿宋_GB2312" w:cs="仿宋_GB2312"/>
          <w:sz w:val="32"/>
          <w:szCs w:val="32"/>
        </w:rPr>
        <w:t>党的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二十大</w:t>
      </w:r>
      <w:r>
        <w:rPr>
          <w:rFonts w:hint="eastAsia" w:ascii="仿宋_GB2312" w:hAnsi="仿宋" w:eastAsia="仿宋_GB2312" w:cs="仿宋_GB2312"/>
          <w:sz w:val="32"/>
          <w:szCs w:val="32"/>
        </w:rPr>
        <w:t>精神，深入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践行</w:t>
      </w:r>
      <w:r>
        <w:rPr>
          <w:rFonts w:hint="eastAsia" w:ascii="仿宋_GB2312" w:hAnsi="仿宋" w:eastAsia="仿宋_GB2312" w:cs="仿宋_GB2312"/>
          <w:sz w:val="32"/>
          <w:szCs w:val="32"/>
        </w:rPr>
        <w:t>习近平总书记关于文艺工作重要论述特别是在中国文联十一大、中国作协十大开幕式上的重要讲话精神，</w:t>
      </w:r>
      <w:r>
        <w:rPr>
          <w:rFonts w:hint="eastAsia" w:ascii="仿宋_GB2312" w:hAnsi="仿宋_GB2312" w:eastAsia="仿宋_GB2312" w:cs="仿宋_GB2312"/>
          <w:sz w:val="32"/>
          <w:szCs w:val="32"/>
        </w:rPr>
        <w:t>增强“四个意识”、坚定“四个自信”、做到“两个维护”，</w:t>
      </w:r>
      <w:r>
        <w:rPr>
          <w:rFonts w:hint="eastAsia" w:ascii="仿宋_GB2312" w:eastAsia="仿宋_GB2312"/>
          <w:sz w:val="32"/>
          <w:szCs w:val="32"/>
        </w:rPr>
        <w:t>贯彻落实市委</w:t>
      </w:r>
      <w:r>
        <w:rPr>
          <w:rFonts w:hint="eastAsia" w:ascii="仿宋_GB2312" w:eastAsia="仿宋_GB2312"/>
          <w:sz w:val="32"/>
          <w:szCs w:val="32"/>
          <w:lang w:eastAsia="zh-CN"/>
        </w:rPr>
        <w:t>市政府</w:t>
      </w:r>
      <w:r>
        <w:rPr>
          <w:rFonts w:hint="eastAsia" w:ascii="仿宋_GB2312" w:hAnsi="仿宋_GB2312" w:eastAsia="仿宋_GB2312" w:cs="仿宋_GB2312"/>
          <w:sz w:val="32"/>
          <w:szCs w:val="32"/>
        </w:rPr>
        <w:t>打造“大戏看北京”文化名片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、建设演艺之都</w:t>
      </w:r>
      <w:r>
        <w:rPr>
          <w:rFonts w:hint="eastAsia" w:ascii="仿宋_GB2312" w:hAnsi="仿宋_GB2312" w:eastAsia="仿宋_GB2312" w:cs="仿宋_GB2312"/>
          <w:sz w:val="32"/>
          <w:szCs w:val="32"/>
        </w:rPr>
        <w:t>的工作要求，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有力推动</w:t>
      </w:r>
      <w:r>
        <w:rPr>
          <w:rFonts w:hint="eastAsia" w:ascii="仿宋_GB2312" w:hAnsi="仿宋_GB2312" w:eastAsia="仿宋_GB2312" w:cs="仿宋_GB2312"/>
          <w:sz w:val="32"/>
          <w:szCs w:val="32"/>
        </w:rPr>
        <w:t>全国文化中心建设，坚持以人民为中心的创作导向，自觉承担“举旗帜、聚民心、育新人、兴文化、展形象”的使命任务，</w:t>
      </w:r>
      <w:r>
        <w:rPr>
          <w:rFonts w:hint="eastAsia" w:ascii="仿宋_GB2312" w:eastAsia="仿宋_GB2312"/>
          <w:sz w:val="32"/>
          <w:szCs w:val="32"/>
        </w:rPr>
        <w:t>深入推进全市文艺精品创作生产，打造更多讴歌党、讴歌祖国、讴歌人民、讴歌英雄的精品力作，</w:t>
      </w:r>
      <w:r>
        <w:rPr>
          <w:rFonts w:hint="eastAsia" w:ascii="仿宋_GB2312" w:eastAsia="仿宋_GB2312"/>
          <w:sz w:val="32"/>
          <w:szCs w:val="32"/>
          <w:lang w:eastAsia="zh-CN"/>
        </w:rPr>
        <w:t>着力表现新时代伟大实践，着力呈现党史、新中国史、改革开放史、社会主义发展史，着力展现群众生产生活，</w:t>
      </w:r>
      <w:r>
        <w:rPr>
          <w:rFonts w:hint="eastAsia" w:ascii="仿宋_GB2312" w:eastAsia="仿宋_GB2312"/>
          <w:sz w:val="32"/>
          <w:szCs w:val="32"/>
        </w:rPr>
        <w:t>特发布北京舞台艺术创作重点选题目录。</w:t>
      </w:r>
    </w:p>
    <w:p>
      <w:pPr>
        <w:pStyle w:val="4"/>
        <w:shd w:val="clear" w:color="auto" w:fill="FFFFFF"/>
        <w:rPr>
          <w:rStyle w:val="7"/>
          <w:rFonts w:ascii="黑体" w:hAnsi="黑体" w:eastAsia="黑体"/>
          <w:b w:val="0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　　</w:t>
      </w:r>
      <w:r>
        <w:rPr>
          <w:rStyle w:val="7"/>
          <w:rFonts w:hint="eastAsia" w:ascii="黑体" w:hAnsi="黑体" w:eastAsia="黑体"/>
          <w:b w:val="0"/>
          <w:sz w:val="32"/>
          <w:szCs w:val="32"/>
        </w:rPr>
        <w:t>一、现实题材</w:t>
      </w:r>
    </w:p>
    <w:p>
      <w:pPr>
        <w:pStyle w:val="4"/>
        <w:shd w:val="clear" w:color="auto" w:fill="FFFFFF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</w:t>
      </w:r>
      <w:r>
        <w:rPr>
          <w:rFonts w:hint="eastAsia" w:ascii="仿宋_GB2312" w:eastAsia="仿宋_GB2312"/>
          <w:b/>
          <w:sz w:val="32"/>
          <w:szCs w:val="32"/>
        </w:rPr>
        <w:t>1.讴歌新时代。</w:t>
      </w:r>
      <w:r>
        <w:rPr>
          <w:rFonts w:hint="eastAsia" w:ascii="仿宋_GB2312" w:eastAsia="仿宋_GB2312"/>
          <w:sz w:val="32"/>
          <w:szCs w:val="32"/>
        </w:rPr>
        <w:t>把推动</w:t>
      </w:r>
      <w:r>
        <w:rPr>
          <w:rFonts w:hint="eastAsia" w:ascii="仿宋_GB2312" w:hAnsi="仿宋" w:eastAsia="仿宋_GB2312" w:cs="仿宋_GB2312"/>
          <w:sz w:val="32"/>
          <w:szCs w:val="32"/>
        </w:rPr>
        <w:t>习近平新时代中国特色社会主义思想入脑入心、落地生根作为文艺工作的首要政治任务，深入宣传习近平新时代中国特色社会主义思想。以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学习贯彻落实</w:t>
      </w:r>
      <w:r>
        <w:rPr>
          <w:rFonts w:hint="eastAsia" w:ascii="仿宋_GB2312" w:hAnsi="仿宋" w:eastAsia="仿宋_GB2312" w:cs="仿宋_GB2312"/>
          <w:sz w:val="32"/>
          <w:szCs w:val="32"/>
        </w:rPr>
        <w:t>党的二十大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精神</w:t>
      </w:r>
      <w:r>
        <w:rPr>
          <w:rFonts w:hint="eastAsia" w:ascii="仿宋_GB2312" w:hAnsi="仿宋" w:eastAsia="仿宋_GB2312" w:cs="仿宋_GB2312"/>
          <w:sz w:val="32"/>
          <w:szCs w:val="32"/>
        </w:rPr>
        <w:t>为主题主线，重点展现党的十八大以来我国社会主义现代化建设、特别是首都改革发展取得的重大成就、积累的宝贵经验，深刻反映中国特色社会主义制度优势，反映新时代历史巨变，描绘新时代精神图谱。</w:t>
      </w:r>
    </w:p>
    <w:p>
      <w:pPr>
        <w:pStyle w:val="4"/>
        <w:shd w:val="clear" w:color="auto" w:fill="FFFFFF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" w:eastAsia="仿宋_GB2312" w:cs="仿宋_GB2312"/>
          <w:b/>
          <w:sz w:val="32"/>
          <w:szCs w:val="32"/>
        </w:rPr>
        <w:t>2.服务国家重大战略。</w:t>
      </w:r>
      <w:r>
        <w:rPr>
          <w:rFonts w:hint="eastAsia" w:ascii="仿宋_GB2312" w:hAnsi="仿宋" w:eastAsia="仿宋_GB2312" w:cs="仿宋_GB2312"/>
          <w:sz w:val="32"/>
          <w:szCs w:val="32"/>
        </w:rPr>
        <w:t>立足国家重大战略布局和新版北京城市总体规划，围绕“一带一路”倡议、创新驱动发展、乡村振兴、京津冀协同发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展</w:t>
      </w:r>
      <w:r>
        <w:rPr>
          <w:rFonts w:hint="eastAsia" w:ascii="仿宋_GB2312" w:hAnsi="仿宋" w:eastAsia="仿宋_GB2312" w:cs="仿宋_GB2312"/>
          <w:sz w:val="32"/>
          <w:szCs w:val="32"/>
        </w:rPr>
        <w:t>、北京城市副中心建设、疏解非首都功能等中央重要决策部署，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紧扣“庆祝改革开放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45周年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”“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‘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一带一路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’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倡议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10周年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等重要时间节点，</w:t>
      </w:r>
      <w:r>
        <w:rPr>
          <w:rFonts w:hint="eastAsia" w:ascii="仿宋_GB2312" w:hAnsi="仿宋" w:eastAsia="仿宋_GB2312" w:cs="仿宋_GB2312"/>
          <w:sz w:val="32"/>
          <w:szCs w:val="32"/>
        </w:rPr>
        <w:t>全方位、多角度反映全国、特别是首都北京的政治、经济、文化、社会、生态文明等方面建设成果。</w:t>
      </w:r>
    </w:p>
    <w:p>
      <w:pPr>
        <w:pStyle w:val="4"/>
        <w:shd w:val="clear" w:color="auto" w:fill="FFFFFF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" w:eastAsia="仿宋_GB2312" w:cs="仿宋_GB2312"/>
          <w:b/>
          <w:sz w:val="32"/>
          <w:szCs w:val="32"/>
        </w:rPr>
        <w:t xml:space="preserve"> 3.弘扬社会主义核心价值观。</w:t>
      </w:r>
      <w:r>
        <w:rPr>
          <w:rFonts w:hint="eastAsia" w:ascii="仿宋_GB2312" w:hAnsi="仿宋" w:eastAsia="仿宋_GB2312" w:cs="仿宋_GB2312"/>
          <w:sz w:val="32"/>
          <w:szCs w:val="32"/>
        </w:rPr>
        <w:t>紧扣中国梦主题，生动反映在国家、首都改革发展进程中涌现的先进典型、道德模范和平凡英雄，热情讴歌各行各业追梦圆梦的普通劳动者的奋斗历程，以优秀舞台艺术作品大力宣传“七一勋章获得者”“两优一先”“时代楷模”“最美人物”“北京榜样”等先进人物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，讴歌“两弹一星”精神、载人航天精神、劳模精神、新时代北斗精神、抗疫精神等宝贵精神</w:t>
      </w:r>
      <w:r>
        <w:rPr>
          <w:rFonts w:hint="eastAsia" w:ascii="仿宋_GB2312" w:hAnsi="仿宋" w:eastAsia="仿宋_GB2312" w:cs="仿宋_GB2312"/>
          <w:sz w:val="32"/>
          <w:szCs w:val="32"/>
        </w:rPr>
        <w:t>。</w:t>
      </w:r>
    </w:p>
    <w:p>
      <w:pPr>
        <w:pStyle w:val="4"/>
        <w:shd w:val="clear" w:color="auto" w:fill="FFFFFF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" w:eastAsia="仿宋_GB2312" w:cs="仿宋_GB2312"/>
          <w:b/>
          <w:sz w:val="32"/>
          <w:szCs w:val="32"/>
        </w:rPr>
        <w:t>4.诠释北京</w:t>
      </w:r>
      <w:r>
        <w:rPr>
          <w:rFonts w:hint="eastAsia" w:ascii="仿宋_GB2312" w:hAnsi="仿宋" w:eastAsia="仿宋_GB2312" w:cs="仿宋_GB2312"/>
          <w:b/>
          <w:sz w:val="32"/>
          <w:szCs w:val="32"/>
          <w:lang w:eastAsia="zh-CN"/>
        </w:rPr>
        <w:t>双奥之城</w:t>
      </w:r>
      <w:r>
        <w:rPr>
          <w:rFonts w:hint="eastAsia" w:ascii="仿宋_GB2312" w:hAnsi="仿宋" w:eastAsia="仿宋_GB2312" w:cs="仿宋_GB2312"/>
          <w:b/>
          <w:sz w:val="32"/>
          <w:szCs w:val="32"/>
        </w:rPr>
        <w:t>主题。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北京是全球首个也是唯一的双奥之城</w:t>
      </w:r>
      <w:r>
        <w:rPr>
          <w:rFonts w:hint="eastAsia" w:ascii="仿宋_GB2312" w:hAnsi="仿宋" w:eastAsia="仿宋_GB2312" w:cs="仿宋_GB2312"/>
          <w:sz w:val="32"/>
          <w:szCs w:val="32"/>
        </w:rPr>
        <w:t>，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“双奥”精神是中国与世界人民的宝贵精神财富和精神资源。积极</w:t>
      </w:r>
      <w:r>
        <w:rPr>
          <w:rFonts w:hint="eastAsia" w:ascii="仿宋_GB2312" w:hAnsi="仿宋" w:eastAsia="仿宋_GB2312" w:cs="仿宋_GB2312"/>
          <w:sz w:val="32"/>
          <w:szCs w:val="32"/>
        </w:rPr>
        <w:t>反映全民广泛参与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体育</w:t>
      </w:r>
      <w:r>
        <w:rPr>
          <w:rFonts w:hint="eastAsia" w:ascii="仿宋_GB2312" w:hAnsi="仿宋" w:eastAsia="仿宋_GB2312" w:cs="仿宋_GB2312"/>
          <w:sz w:val="32"/>
          <w:szCs w:val="32"/>
        </w:rPr>
        <w:t>运动的蓬勃热情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，着力展现</w:t>
      </w:r>
      <w:r>
        <w:rPr>
          <w:rFonts w:hint="eastAsia" w:ascii="仿宋_GB2312" w:hAnsi="仿宋" w:eastAsia="仿宋_GB2312" w:cs="仿宋_GB2312"/>
          <w:sz w:val="32"/>
          <w:szCs w:val="32"/>
        </w:rPr>
        <w:t>北京作为“双奥之城”的文化魅力和精神风貌，积极传播“更快、更高、更强、更团结”的奥林匹克精神，鼓舞全世界人民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团结一致一起向未来</w:t>
      </w:r>
      <w:r>
        <w:rPr>
          <w:rFonts w:hint="eastAsia" w:ascii="仿宋_GB2312" w:hAnsi="仿宋" w:eastAsia="仿宋_GB2312" w:cs="仿宋_GB2312"/>
          <w:sz w:val="32"/>
          <w:szCs w:val="32"/>
        </w:rPr>
        <w:t>。</w:t>
      </w:r>
    </w:p>
    <w:p>
      <w:pPr>
        <w:pStyle w:val="4"/>
        <w:shd w:val="clear" w:color="auto" w:fill="FFFFFF"/>
        <w:rPr>
          <w:rStyle w:val="7"/>
          <w:rFonts w:ascii="黑体" w:hAnsi="黑体" w:eastAsia="黑体"/>
          <w:b w:val="0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 xml:space="preserve">  </w:t>
      </w:r>
      <w:r>
        <w:rPr>
          <w:rStyle w:val="7"/>
          <w:rFonts w:hint="eastAsia" w:ascii="黑体" w:hAnsi="黑体" w:eastAsia="黑体"/>
          <w:sz w:val="32"/>
          <w:szCs w:val="32"/>
        </w:rPr>
        <w:t xml:space="preserve"> </w:t>
      </w:r>
      <w:r>
        <w:rPr>
          <w:rStyle w:val="7"/>
          <w:rFonts w:hint="eastAsia" w:ascii="黑体" w:hAnsi="黑体" w:eastAsia="黑体"/>
          <w:b w:val="0"/>
          <w:sz w:val="32"/>
          <w:szCs w:val="32"/>
        </w:rPr>
        <w:t xml:space="preserve">   二、革命题材</w:t>
      </w:r>
    </w:p>
    <w:p>
      <w:pPr>
        <w:pStyle w:val="4"/>
        <w:shd w:val="clear" w:color="auto" w:fill="FFFFFF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b/>
          <w:sz w:val="32"/>
          <w:szCs w:val="32"/>
        </w:rPr>
        <w:t>.讴歌伟大革命精神。</w:t>
      </w:r>
      <w:r>
        <w:rPr>
          <w:rFonts w:hint="eastAsia" w:ascii="仿宋_GB2312" w:eastAsia="仿宋_GB2312"/>
          <w:sz w:val="32"/>
          <w:szCs w:val="32"/>
        </w:rPr>
        <w:t>围绕新中国成立75周年、中国人民抗日战争暨世界反法西斯战争胜利80周年等重大时间节点，呈现中国共产党领导中国人民进行革命、建设和改革的辉煌成就，反映中国共产党人和全国各族人民在各个革命历史阶段的奋斗历程，讴歌井冈山精神、长征精神、遵义会议精神、延安精神、</w:t>
      </w:r>
      <w:r>
        <w:rPr>
          <w:rFonts w:hint="eastAsia" w:ascii="仿宋_GB2312" w:eastAsia="仿宋_GB2312"/>
          <w:sz w:val="32"/>
          <w:szCs w:val="32"/>
          <w:lang w:eastAsia="zh-CN"/>
        </w:rPr>
        <w:t>抗战精神、</w:t>
      </w:r>
      <w:r>
        <w:rPr>
          <w:rFonts w:hint="eastAsia" w:ascii="仿宋_GB2312" w:eastAsia="仿宋_GB2312"/>
          <w:sz w:val="32"/>
          <w:szCs w:val="32"/>
        </w:rPr>
        <w:t>西柏坡精神、红岩精神、抗美援朝精神等伟大精神。</w:t>
      </w:r>
    </w:p>
    <w:p>
      <w:pPr>
        <w:pStyle w:val="4"/>
        <w:shd w:val="clear" w:color="auto" w:fill="FFFFFF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</w:t>
      </w:r>
      <w:r>
        <w:rPr>
          <w:rFonts w:hint="eastAsia" w:ascii="仿宋_GB2312" w:eastAsia="仿宋_GB2312"/>
          <w:b/>
          <w:sz w:val="32"/>
          <w:szCs w:val="32"/>
        </w:rPr>
        <w:t>　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b/>
          <w:sz w:val="32"/>
          <w:szCs w:val="32"/>
        </w:rPr>
        <w:t>.赞颂革命英雄人物。</w:t>
      </w:r>
      <w:r>
        <w:rPr>
          <w:rFonts w:hint="eastAsia" w:ascii="仿宋_GB2312" w:eastAsia="仿宋_GB2312"/>
          <w:sz w:val="32"/>
          <w:szCs w:val="32"/>
        </w:rPr>
        <w:t>表现中国民族民主革命各个历史时期，如“五四”时期、抗日战争时期、解放战争时期等，中华儿女和革命先烈冲破封建束缚，勇敢投身革命、为国血洒沙场、保卫民族家园、献身民族解放事业的英雄形象，营造崇尚英雄、学习英雄、捍卫英雄、关爱英雄的社会氛围。</w:t>
      </w:r>
    </w:p>
    <w:p>
      <w:pPr>
        <w:pStyle w:val="4"/>
        <w:shd w:val="clear" w:color="auto" w:fill="FFFFFF"/>
        <w:rPr>
          <w:rStyle w:val="7"/>
          <w:rFonts w:ascii="黑体" w:hAnsi="黑体" w:eastAsia="黑体"/>
          <w:b w:val="0"/>
          <w:sz w:val="32"/>
          <w:szCs w:val="32"/>
        </w:rPr>
      </w:pPr>
      <w:r>
        <w:rPr>
          <w:rStyle w:val="7"/>
          <w:rFonts w:hint="eastAsia" w:ascii="黑体" w:hAnsi="黑体" w:eastAsia="黑体"/>
          <w:sz w:val="32"/>
          <w:szCs w:val="32"/>
        </w:rPr>
        <w:t xml:space="preserve"> </w:t>
      </w:r>
      <w:r>
        <w:rPr>
          <w:rStyle w:val="7"/>
          <w:rFonts w:hint="eastAsia" w:ascii="黑体" w:hAnsi="黑体" w:eastAsia="黑体"/>
          <w:b w:val="0"/>
          <w:sz w:val="32"/>
          <w:szCs w:val="32"/>
        </w:rPr>
        <w:t xml:space="preserve">   三、传统题材</w:t>
      </w:r>
    </w:p>
    <w:p>
      <w:pPr>
        <w:pStyle w:val="4"/>
        <w:shd w:val="clear" w:color="auto" w:fill="FFFFFF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b/>
          <w:sz w:val="32"/>
          <w:szCs w:val="32"/>
        </w:rPr>
        <w:t>.弘扬中华优秀传统文化。</w:t>
      </w:r>
      <w:r>
        <w:rPr>
          <w:rFonts w:hint="eastAsia" w:ascii="仿宋_GB2312" w:eastAsia="仿宋_GB2312"/>
          <w:b w:val="0"/>
          <w:bCs/>
          <w:sz w:val="32"/>
          <w:szCs w:val="32"/>
          <w:lang w:eastAsia="zh-CN"/>
        </w:rPr>
        <w:t>围绕马克思主义基本原理与中华优秀传统文化相结合，展现</w:t>
      </w:r>
      <w:r>
        <w:rPr>
          <w:rFonts w:hint="eastAsia" w:ascii="仿宋_GB2312" w:eastAsia="仿宋_GB2312"/>
          <w:b w:val="0"/>
          <w:bCs/>
          <w:sz w:val="32"/>
          <w:szCs w:val="32"/>
        </w:rPr>
        <w:t>中</w:t>
      </w:r>
      <w:r>
        <w:rPr>
          <w:rFonts w:hint="eastAsia" w:ascii="仿宋_GB2312" w:eastAsia="仿宋_GB2312"/>
          <w:sz w:val="32"/>
          <w:szCs w:val="32"/>
        </w:rPr>
        <w:t>华民族在长期实践中形成的独特思想理念和道德规范，讲好人文历史和文物故事，体现人文精神与文物的历史价值、文化价值、审美价值、时代价值；反映中华儿女大团结，讴歌维护祖国统一；展现中华民族历史地位和影响力，阐发中华文化富于历史性、跨文化性的永恒魅力和当代精神气韵，彰显中华优秀传统文化的精神内涵和审美风范，铸牢中华民族共同体意识。</w:t>
      </w:r>
    </w:p>
    <w:p>
      <w:pPr>
        <w:pStyle w:val="4"/>
        <w:shd w:val="clear" w:color="auto" w:fill="FFFFFF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b/>
          <w:sz w:val="32"/>
          <w:szCs w:val="32"/>
        </w:rPr>
        <w:t>.支持戏曲传承发展。</w:t>
      </w:r>
      <w:r>
        <w:rPr>
          <w:rFonts w:hint="eastAsia" w:ascii="仿宋_GB2312" w:eastAsia="仿宋_GB2312"/>
          <w:sz w:val="32"/>
          <w:szCs w:val="32"/>
        </w:rPr>
        <w:t>大力支持戏曲艺术守正创新，</w:t>
      </w:r>
      <w:r>
        <w:rPr>
          <w:rFonts w:hint="eastAsia" w:ascii="仿宋_GB2312" w:eastAsia="仿宋_GB2312"/>
          <w:sz w:val="32"/>
          <w:szCs w:val="32"/>
          <w:lang w:eastAsia="zh-CN"/>
        </w:rPr>
        <w:t>积极</w:t>
      </w:r>
      <w:r>
        <w:rPr>
          <w:rFonts w:hint="eastAsia" w:ascii="仿宋_GB2312" w:eastAsia="仿宋_GB2312"/>
          <w:sz w:val="32"/>
          <w:szCs w:val="32"/>
        </w:rPr>
        <w:t>弘扬中华美学精神、传承优秀戏曲传统、丰富戏曲表现内容、创新戏曲表现方式，</w:t>
      </w:r>
      <w:r>
        <w:rPr>
          <w:rFonts w:hint="eastAsia" w:ascii="仿宋_GB2312" w:eastAsia="仿宋_GB2312"/>
          <w:sz w:val="32"/>
          <w:szCs w:val="32"/>
          <w:lang w:eastAsia="zh-CN"/>
        </w:rPr>
        <w:t>努力</w:t>
      </w:r>
      <w:r>
        <w:rPr>
          <w:rFonts w:hint="eastAsia" w:ascii="仿宋_GB2312" w:eastAsia="仿宋_GB2312"/>
          <w:sz w:val="32"/>
          <w:szCs w:val="32"/>
        </w:rPr>
        <w:t>营造戏曲活起来、传下去、出精品、出名家良好环境，更好发挥戏曲艺术在建设中华民族精神家园中的独特作用。</w:t>
      </w:r>
    </w:p>
    <w:p>
      <w:pPr>
        <w:pStyle w:val="4"/>
        <w:shd w:val="clear" w:color="auto" w:fill="FFFFFF"/>
        <w:rPr>
          <w:rStyle w:val="7"/>
          <w:rFonts w:ascii="仿宋_GB2312" w:hAnsi="仿宋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 xml:space="preserve">    </w:t>
      </w:r>
      <w:r>
        <w:rPr>
          <w:rStyle w:val="7"/>
          <w:rFonts w:hint="eastAsia" w:ascii="黑体" w:hAnsi="黑体" w:eastAsia="黑体"/>
          <w:b w:val="0"/>
          <w:sz w:val="32"/>
          <w:szCs w:val="32"/>
        </w:rPr>
        <w:t>四、北京题材</w:t>
      </w:r>
    </w:p>
    <w:p>
      <w:pPr>
        <w:pStyle w:val="4"/>
        <w:shd w:val="clear" w:color="auto" w:fill="FFFFFF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b/>
          <w:sz w:val="32"/>
          <w:szCs w:val="32"/>
        </w:rPr>
        <w:t>.深耕四个文化。</w:t>
      </w:r>
      <w:r>
        <w:rPr>
          <w:rFonts w:hint="eastAsia" w:ascii="仿宋_GB2312" w:eastAsia="仿宋_GB2312"/>
          <w:sz w:val="32"/>
          <w:szCs w:val="32"/>
        </w:rPr>
        <w:t>传承挖掘发展古都文化、红色文化、京味文化、创新文化内涵，围绕北京文脉传承和时代变迁，聚焦“一核一城三带两区”，讲好中轴线故事，反映历史文化名城保护、北京城市发展和社会人文风貌；挖掘北京老字号文化资源和民间非物质文化遗产资源；挖掘北京红色遗址遗迹文化内涵，彰显红色文化基因；围绕国家科技创新中心建设，深化科技文化融合，科技赋能文化发展，文化推动科技创新。</w:t>
      </w:r>
    </w:p>
    <w:p>
      <w:pPr>
        <w:pStyle w:val="4"/>
        <w:shd w:val="clear" w:color="auto" w:fill="FFFFFF"/>
        <w:rPr>
          <w:rFonts w:ascii="黑体" w:hAnsi="黑体" w:eastAsia="黑体"/>
          <w:b/>
          <w:sz w:val="32"/>
          <w:szCs w:val="32"/>
        </w:rPr>
      </w:pPr>
      <w:r>
        <w:rPr>
          <w:rStyle w:val="7"/>
          <w:rFonts w:hint="eastAsia" w:ascii="仿宋_GB2312" w:eastAsia="仿宋_GB2312"/>
          <w:sz w:val="32"/>
          <w:szCs w:val="32"/>
        </w:rPr>
        <w:t xml:space="preserve">    </w:t>
      </w:r>
      <w:r>
        <w:rPr>
          <w:rStyle w:val="7"/>
          <w:rFonts w:hint="eastAsia" w:ascii="黑体" w:hAnsi="黑体" w:eastAsia="黑体"/>
          <w:b w:val="0"/>
          <w:sz w:val="32"/>
          <w:szCs w:val="32"/>
        </w:rPr>
        <w:t>五、“走出去”题材</w:t>
      </w:r>
    </w:p>
    <w:p>
      <w:pPr>
        <w:pStyle w:val="4"/>
        <w:shd w:val="clear" w:color="auto" w:fill="FFFFFF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</w:t>
      </w:r>
      <w:r>
        <w:rPr>
          <w:rFonts w:hint="eastAsia" w:ascii="仿宋_GB2312" w:eastAsia="仿宋_GB2312"/>
          <w:b/>
          <w:sz w:val="32"/>
          <w:szCs w:val="32"/>
        </w:rPr>
        <w:t>　1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b/>
          <w:sz w:val="32"/>
          <w:szCs w:val="32"/>
        </w:rPr>
        <w:t>.讲好中国故事。</w:t>
      </w:r>
      <w:r>
        <w:rPr>
          <w:rFonts w:hint="eastAsia" w:ascii="仿宋_GB2312" w:eastAsia="仿宋_GB2312"/>
          <w:sz w:val="32"/>
          <w:szCs w:val="32"/>
        </w:rPr>
        <w:t>秉持人类命运共同体理念，讲好中国故事、传播好中国声音，支持具有民族文化艺术特色、适应海外文化市场特点和国外受众审美习惯，体现中华文化亲和力、感染力、吸引力、竞争力的作品，让世界更好了解中国，不断提升中华文化的世界影响力。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pStyle w:val="4"/>
        <w:shd w:val="clear" w:color="auto" w:fill="FFFFFF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</w:t>
      </w:r>
    </w:p>
    <w:p>
      <w:pPr>
        <w:rPr>
          <w:rFonts w:ascii="仿宋_GB2312" w:eastAsia="仿宋_GB231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BYAAABkcnMv&#10;UEsBAhQAFAAAAAgAh07iQM6pebnPAAAABQEAAA8AAAAAAAAAAQAgAAAAOAAAAGRycy9kb3ducmV2&#10;LnhtbFBLAQIUABQAAAAIAIdO4kBL25QFtgEAAFUDAAAOAAAAAAAAAAEAIAAAADQ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true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DF9"/>
    <w:rsid w:val="00022C37"/>
    <w:rsid w:val="0007788D"/>
    <w:rsid w:val="00097311"/>
    <w:rsid w:val="000B7B9E"/>
    <w:rsid w:val="000C61B9"/>
    <w:rsid w:val="001F19DA"/>
    <w:rsid w:val="002A515E"/>
    <w:rsid w:val="002C45CE"/>
    <w:rsid w:val="0030046A"/>
    <w:rsid w:val="00302EFE"/>
    <w:rsid w:val="00336B78"/>
    <w:rsid w:val="003C639E"/>
    <w:rsid w:val="003D22BF"/>
    <w:rsid w:val="003E0E4B"/>
    <w:rsid w:val="00545481"/>
    <w:rsid w:val="00565AE5"/>
    <w:rsid w:val="005E0C5C"/>
    <w:rsid w:val="006223C0"/>
    <w:rsid w:val="00651F4B"/>
    <w:rsid w:val="006F6286"/>
    <w:rsid w:val="00701C8D"/>
    <w:rsid w:val="007E7838"/>
    <w:rsid w:val="00817965"/>
    <w:rsid w:val="009F60DF"/>
    <w:rsid w:val="00AB3458"/>
    <w:rsid w:val="00B52ABC"/>
    <w:rsid w:val="00C377FB"/>
    <w:rsid w:val="00C61330"/>
    <w:rsid w:val="00C824B1"/>
    <w:rsid w:val="00D20796"/>
    <w:rsid w:val="00D30A55"/>
    <w:rsid w:val="00E47DF9"/>
    <w:rsid w:val="00EE067A"/>
    <w:rsid w:val="00F06247"/>
    <w:rsid w:val="00F3189A"/>
    <w:rsid w:val="00FA2F95"/>
    <w:rsid w:val="00FA6091"/>
    <w:rsid w:val="3DFFDBE4"/>
    <w:rsid w:val="5F1B9BAA"/>
    <w:rsid w:val="7BCC8176"/>
    <w:rsid w:val="7BFBCB56"/>
    <w:rsid w:val="7CFFFA13"/>
    <w:rsid w:val="7F94D9D3"/>
    <w:rsid w:val="97F84A67"/>
    <w:rsid w:val="C7FF73D9"/>
    <w:rsid w:val="ECFF9A32"/>
    <w:rsid w:val="F3FAEFC7"/>
    <w:rsid w:val="F5FA9D76"/>
    <w:rsid w:val="FA236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290</Words>
  <Characters>1655</Characters>
  <Lines>13</Lines>
  <Paragraphs>3</Paragraphs>
  <TotalTime>1</TotalTime>
  <ScaleCrop>false</ScaleCrop>
  <LinksUpToDate>false</LinksUpToDate>
  <CharactersWithSpaces>1942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2022-01-26T17:42:00Z</dcterms:created>
  <dc:creator>刘元霞</dc:creator>
  <cp:lastModifiedBy>user</cp:lastModifiedBy>
  <cp:lastPrinted>2022-07-02T15:49:00Z</cp:lastPrinted>
  <dcterms:modified xsi:type="dcterms:W3CDTF">2023-02-20T09:56:41Z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