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>
      <w:pPr>
        <w:spacing w:line="480" w:lineRule="auto"/>
        <w:rPr>
          <w:rFonts w:ascii="宋体" w:hAnsi="宋体"/>
          <w:szCs w:val="21"/>
        </w:rPr>
      </w:pPr>
    </w:p>
    <w:p>
      <w:pPr>
        <w:spacing w:line="480" w:lineRule="exact"/>
        <w:rPr>
          <w:rFonts w:ascii="宋体" w:hAnsi="宋体"/>
          <w:b/>
          <w:bCs/>
          <w:szCs w:val="21"/>
        </w:rPr>
      </w:pPr>
    </w:p>
    <w:p>
      <w:pPr>
        <w:spacing w:line="480" w:lineRule="exact"/>
        <w:rPr>
          <w:rFonts w:ascii="宋体" w:hAnsi="宋体"/>
          <w:b/>
          <w:bCs/>
          <w:szCs w:val="21"/>
        </w:rPr>
      </w:pPr>
    </w:p>
    <w:p>
      <w:pPr>
        <w:spacing w:line="480" w:lineRule="auto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202</w:t>
      </w:r>
      <w:r>
        <w:rPr>
          <w:rFonts w:ascii="华文中宋" w:hAnsi="华文中宋" w:eastAsia="华文中宋"/>
          <w:b/>
          <w:sz w:val="48"/>
          <w:szCs w:val="48"/>
        </w:rPr>
        <w:t>2</w:t>
      </w:r>
      <w:r>
        <w:rPr>
          <w:rFonts w:hint="eastAsia" w:ascii="华文中宋" w:hAnsi="华文中宋" w:eastAsia="华文中宋"/>
          <w:b/>
          <w:sz w:val="48"/>
          <w:szCs w:val="48"/>
        </w:rPr>
        <w:t>年北京市扩大文化和旅游新消费</w:t>
      </w:r>
    </w:p>
    <w:p>
      <w:pPr>
        <w:spacing w:line="48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奖励项目申报材料</w:t>
      </w:r>
    </w:p>
    <w:p>
      <w:pPr>
        <w:spacing w:line="480" w:lineRule="auto"/>
        <w:jc w:val="center"/>
        <w:rPr>
          <w:rFonts w:ascii="华文中宋" w:hAnsi="华文中宋" w:eastAsia="华文中宋"/>
          <w:bCs/>
          <w:sz w:val="32"/>
          <w:szCs w:val="32"/>
        </w:rPr>
      </w:pPr>
      <w:r>
        <w:rPr>
          <w:rFonts w:hint="eastAsia" w:ascii="华文中宋" w:hAnsi="华文中宋" w:eastAsia="华文中宋"/>
          <w:bCs/>
          <w:sz w:val="32"/>
          <w:szCs w:val="32"/>
        </w:rPr>
        <w:t>（</w:t>
      </w:r>
      <w:r>
        <w:rPr>
          <w:rFonts w:hint="eastAsia" w:ascii="华文中宋" w:hAnsi="华文中宋" w:eastAsia="华文中宋"/>
          <w:bCs/>
          <w:sz w:val="32"/>
          <w:szCs w:val="32"/>
          <w:lang w:eastAsia="zh-CN"/>
        </w:rPr>
        <w:t>旅游消费</w:t>
      </w:r>
      <w:r>
        <w:rPr>
          <w:rFonts w:hint="eastAsia" w:ascii="华文中宋" w:hAnsi="华文中宋" w:eastAsia="华文中宋"/>
          <w:bCs/>
          <w:sz w:val="32"/>
          <w:szCs w:val="32"/>
        </w:rPr>
        <w:t>新业态）</w:t>
      </w: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项目名称：____________________________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申报单位：____________________________（盖章）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申报日期：2023年________月________日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  <w:r>
        <w:rPr>
          <w:rFonts w:ascii="仿宋" w:hAnsi="仿宋" w:eastAsia="仿宋"/>
          <w:b/>
          <w:kern w:val="0"/>
          <w:sz w:val="32"/>
          <w:szCs w:val="32"/>
        </w:rPr>
        <w:t>2022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年北京市扩大文化和旅游新消费奖励项目申报表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旅游消费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新业态）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42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项目基本信息</w:t>
            </w: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1．项目名称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hint="eastAsia"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2</w:t>
            </w:r>
            <w:r>
              <w:rPr>
                <w:rFonts w:hint="eastAsia" w:ascii="华文仿宋" w:hAnsi="华文仿宋" w:eastAsia="华文仿宋"/>
              </w:rPr>
              <w:t>．项目获评国家级品牌称号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</w:t>
            </w:r>
            <w:r>
              <w:rPr>
                <w:rFonts w:ascii="华文仿宋" w:hAnsi="华文仿宋" w:eastAsia="华文仿宋"/>
              </w:rPr>
              <w:t>.</w:t>
            </w:r>
            <w:r>
              <w:rPr>
                <w:rFonts w:hint="eastAsia" w:ascii="华文仿宋" w:hAnsi="华文仿宋" w:eastAsia="华文仿宋"/>
              </w:rPr>
              <w:t xml:space="preserve"> 项目获评国家级品牌称号时间（年/月）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hint="eastAsia"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 xml:space="preserve">4. </w:t>
            </w:r>
            <w:r>
              <w:rPr>
                <w:rFonts w:hint="eastAsia" w:ascii="华文仿宋" w:hAnsi="华文仿宋" w:eastAsia="华文仿宋"/>
              </w:rPr>
              <w:t>申报本项目是否同时申报市级财政其他专项资金</w:t>
            </w:r>
          </w:p>
        </w:tc>
        <w:tc>
          <w:tcPr>
            <w:tcW w:w="5012" w:type="dxa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□是：</w:t>
            </w:r>
            <w:r>
              <w:rPr>
                <w:rFonts w:hint="eastAsia" w:ascii="华文仿宋" w:hAnsi="华文仿宋" w:eastAsia="华文仿宋"/>
                <w:u w:val="single"/>
              </w:rPr>
              <w:t xml:space="preserve">　　　　          </w:t>
            </w:r>
            <w:r>
              <w:rPr>
                <w:rFonts w:ascii="华文仿宋" w:hAnsi="华文仿宋" w:eastAsia="华文仿宋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/>
              </w:rPr>
              <w:t>（专项资金名称）</w:t>
            </w:r>
          </w:p>
          <w:p>
            <w:pPr>
              <w:spacing w:line="360" w:lineRule="auto"/>
              <w:rPr>
                <w:rFonts w:hint="eastAsia" w:ascii="华文仿宋" w:hAnsi="华文仿宋" w:eastAsia="华文仿宋"/>
                <w:u w:val="single"/>
              </w:rPr>
            </w:pPr>
            <w:r>
              <w:rPr>
                <w:rFonts w:hint="eastAsia" w:ascii="华文仿宋" w:hAnsi="华文仿宋" w:eastAsia="华文仿宋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申报单位基本信息</w:t>
            </w: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1．单位名称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2．注册地址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3．注册资金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4．法定代表人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5．申报单位基本情况描述（不超过300字）</w:t>
            </w:r>
          </w:p>
        </w:tc>
        <w:tc>
          <w:tcPr>
            <w:tcW w:w="5012" w:type="dxa"/>
            <w:vAlign w:val="center"/>
          </w:tcPr>
          <w:p>
            <w:pPr>
              <w:spacing w:line="200" w:lineRule="atLeast"/>
              <w:rPr>
                <w:rFonts w:ascii="华文仿宋" w:hAnsi="华文仿宋" w:eastAsia="华文仿宋"/>
              </w:rPr>
            </w:pPr>
          </w:p>
        </w:tc>
      </w:tr>
    </w:tbl>
    <w:p>
      <w:pPr>
        <w:spacing w:line="160" w:lineRule="atLeast"/>
        <w:rPr>
          <w:rFonts w:hint="eastAsia" w:ascii="华文仿宋" w:hAnsi="华文仿宋" w:eastAsia="华文仿宋"/>
          <w:sz w:val="24"/>
          <w:lang w:eastAsia="zh-CN"/>
        </w:rPr>
      </w:pPr>
      <w:bookmarkStart w:id="1" w:name="_GoBack"/>
      <w:bookmarkEnd w:id="1"/>
    </w:p>
    <w:p>
      <w:pPr>
        <w:spacing w:line="160" w:lineRule="atLeast"/>
        <w:rPr>
          <w:rFonts w:hint="eastAsia"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</w:rPr>
        <w:t>法定代表人（签字）：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</w:t>
      </w:r>
      <w:r>
        <w:rPr>
          <w:rFonts w:hint="eastAsia" w:ascii="华文仿宋" w:hAnsi="华文仿宋" w:eastAsia="华文仿宋"/>
          <w:sz w:val="24"/>
        </w:rPr>
        <w:t xml:space="preserve">    联系人：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 </w:t>
      </w:r>
    </w:p>
    <w:p>
      <w:pPr>
        <w:spacing w:line="160" w:lineRule="atLeas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联系人手机：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</w:t>
      </w:r>
      <w:r>
        <w:rPr>
          <w:rFonts w:ascii="华文仿宋" w:hAnsi="华文仿宋" w:eastAsia="华文仿宋"/>
          <w:sz w:val="24"/>
          <w:u w:val="single"/>
        </w:rPr>
        <w:t xml:space="preserve">     </w:t>
      </w:r>
      <w:r>
        <w:rPr>
          <w:rFonts w:hint="eastAsia" w:ascii="华文仿宋" w:hAnsi="华文仿宋" w:eastAsia="华文仿宋"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sz w:val="24"/>
        </w:rPr>
        <w:t xml:space="preserve">    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传  真：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 </w:t>
      </w:r>
    </w:p>
    <w:p>
      <w:pPr>
        <w:spacing w:line="160" w:lineRule="atLeast"/>
        <w:rPr>
          <w:rFonts w:hint="eastAsia"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</w:rPr>
        <w:t>联系地址：</w:t>
      </w:r>
      <w:r>
        <w:rPr>
          <w:rFonts w:hint="eastAsia" w:ascii="华文仿宋" w:hAnsi="华文仿宋" w:eastAsia="华文仿宋"/>
          <w:sz w:val="24"/>
          <w:u w:val="single"/>
        </w:rPr>
        <w:t xml:space="preserve">　　　　　　　　　 　 　  </w:t>
      </w:r>
      <w:r>
        <w:rPr>
          <w:rFonts w:hint="eastAsia" w:ascii="华文仿宋" w:hAnsi="华文仿宋" w:eastAsia="华文仿宋"/>
          <w:sz w:val="24"/>
        </w:rPr>
        <w:t xml:space="preserve">　   邮  编： 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</w:t>
      </w:r>
    </w:p>
    <w:p>
      <w:pPr>
        <w:spacing w:line="160" w:lineRule="atLeas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电子邮箱：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  </w:t>
      </w:r>
      <w:r>
        <w:rPr>
          <w:rFonts w:ascii="华文仿宋" w:hAnsi="华文仿宋" w:eastAsia="华文仿宋"/>
          <w:sz w:val="24"/>
          <w:u w:val="single"/>
        </w:rPr>
        <w:t xml:space="preserve"> </w:t>
      </w:r>
      <w:r>
        <w:rPr>
          <w:rFonts w:hint="eastAsia" w:ascii="华文仿宋" w:hAnsi="华文仿宋" w:eastAsia="华文仿宋"/>
          <w:sz w:val="24"/>
          <w:u w:val="single"/>
        </w:rPr>
        <w:t xml:space="preserve"> </w:t>
      </w:r>
      <w:r>
        <w:rPr>
          <w:rFonts w:ascii="华文仿宋" w:hAnsi="华文仿宋" w:eastAsia="华文仿宋"/>
          <w:sz w:val="24"/>
          <w:u w:val="single"/>
        </w:rPr>
        <w:t xml:space="preserve"> </w:t>
      </w:r>
      <w:r>
        <w:rPr>
          <w:rFonts w:hint="eastAsia" w:ascii="华文仿宋" w:hAnsi="华文仿宋" w:eastAsia="华文仿宋"/>
          <w:sz w:val="24"/>
          <w:u w:val="single"/>
        </w:rPr>
        <w:t xml:space="preserve">  </w:t>
      </w:r>
      <w:r>
        <w:rPr>
          <w:rFonts w:hint="eastAsia" w:ascii="华文仿宋" w:hAnsi="华文仿宋" w:eastAsia="华文仿宋"/>
          <w:sz w:val="24"/>
        </w:rPr>
        <w:t xml:space="preserve">     填表日期：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   </w:t>
      </w:r>
      <w:r>
        <w:rPr>
          <w:rFonts w:hint="eastAsia" w:ascii="华文仿宋" w:hAnsi="华文仿宋" w:eastAsia="华文仿宋"/>
          <w:sz w:val="24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jc w:val="center"/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sz w:val="24"/>
        </w:rPr>
      </w:pPr>
    </w:p>
    <w:p>
      <w:pPr>
        <w:spacing w:line="360" w:lineRule="auto"/>
        <w:jc w:val="center"/>
        <w:rPr>
          <w:rFonts w:ascii="方正小标宋简体" w:hAnsi="仿宋" w:eastAsia="方正小标宋简体"/>
          <w:bCs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仿宋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kern w:val="0"/>
          <w:sz w:val="32"/>
          <w:szCs w:val="32"/>
        </w:rPr>
        <w:t>北京市扩大文化和旅游新消费奖励项目承诺书</w:t>
      </w:r>
    </w:p>
    <w:p>
      <w:pPr>
        <w:spacing w:line="360" w:lineRule="auto"/>
        <w:jc w:val="center"/>
        <w:rPr>
          <w:rFonts w:hint="eastAsia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方正小标宋简体" w:eastAsia="方正小标宋简体"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我方自愿遵守《北京市扩大文化和旅游新消费奖励办法》中的各项规定，为保证资金的安全、合理使用，我方承诺如下：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一、我单位申请202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年度北京市扩大文化和旅游新消费奖励资金，保证所有申报材料完整真实、合法有效。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保证</w:t>
      </w:r>
      <w:r>
        <w:rPr>
          <w:rFonts w:ascii="仿宋_GB2312" w:eastAsia="仿宋_GB2312"/>
          <w:sz w:val="30"/>
          <w:szCs w:val="30"/>
        </w:rPr>
        <w:t>所</w:t>
      </w:r>
      <w:r>
        <w:rPr>
          <w:rFonts w:hint="eastAsia" w:ascii="仿宋_GB2312" w:eastAsia="仿宋_GB2312"/>
          <w:sz w:val="30"/>
          <w:szCs w:val="30"/>
        </w:rPr>
        <w:t>申报</w:t>
      </w:r>
      <w:r>
        <w:rPr>
          <w:rFonts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</w:rPr>
        <w:t>项目不存在任何</w:t>
      </w:r>
      <w:r>
        <w:rPr>
          <w:rFonts w:ascii="仿宋_GB2312" w:eastAsia="仿宋_GB2312"/>
          <w:sz w:val="30"/>
          <w:szCs w:val="30"/>
        </w:rPr>
        <w:t>知识产权争议。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bookmarkStart w:id="0" w:name="_Hlk116547210"/>
      <w:r>
        <w:rPr>
          <w:rFonts w:hint="eastAsia" w:ascii="仿宋_GB2312" w:hAnsi="宋体" w:eastAsia="仿宋_GB2312"/>
          <w:sz w:val="30"/>
          <w:szCs w:val="30"/>
        </w:rPr>
        <w:t>三、保证配合北京市文化和旅游局做好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项目后续管理</w:t>
      </w:r>
      <w:r>
        <w:rPr>
          <w:rFonts w:hint="eastAsia" w:ascii="仿宋_GB2312" w:hAnsi="宋体" w:eastAsia="仿宋_GB2312"/>
          <w:sz w:val="30"/>
          <w:szCs w:val="30"/>
        </w:rPr>
        <w:t>等工作。</w:t>
      </w:r>
    </w:p>
    <w:bookmarkEnd w:id="0"/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hint="eastAsia" w:ascii="仿宋_GB2312" w:hAnsi="宋体" w:eastAsia="仿宋_GB2312"/>
          <w:sz w:val="30"/>
          <w:szCs w:val="30"/>
        </w:rPr>
        <w:t>、我方保证不会出现下列情况：</w:t>
      </w:r>
    </w:p>
    <w:p>
      <w:pPr>
        <w:spacing w:line="360" w:lineRule="auto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（一）严重违法失信情形；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（二）申报项目已获得其他市级政府专项资金支持；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（三）申报内容与项目实际内容不一致。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五、</w:t>
      </w:r>
      <w:r>
        <w:rPr>
          <w:rFonts w:hint="eastAsia" w:ascii="仿宋_GB2312" w:eastAsia="仿宋_GB2312"/>
          <w:sz w:val="30"/>
          <w:szCs w:val="30"/>
        </w:rPr>
        <w:t>我方将严格遵守本承诺书中的各项条款，如有违反，愿意承担相应的法律责任。</w:t>
      </w:r>
    </w:p>
    <w:p>
      <w:pPr>
        <w:spacing w:line="360" w:lineRule="auto"/>
        <w:ind w:firstLine="555" w:firstLineChars="18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本承诺书自承诺方签字和盖章之日起生效。</w:t>
      </w:r>
    </w:p>
    <w:p>
      <w:pPr>
        <w:spacing w:line="360" w:lineRule="auto"/>
        <w:ind w:right="64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ind w:right="640" w:firstLine="3300" w:firstLineChars="1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申报单位（盖章）：</w:t>
      </w:r>
    </w:p>
    <w:p>
      <w:pPr>
        <w:spacing w:line="360" w:lineRule="auto"/>
        <w:ind w:right="640" w:firstLine="3300" w:firstLineChars="11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法定代表人签字：</w:t>
      </w:r>
    </w:p>
    <w:p>
      <w:pPr>
        <w:spacing w:line="360" w:lineRule="auto"/>
        <w:ind w:right="640" w:firstLine="3300" w:firstLineChars="11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签署日期： 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年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月 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360" w:lineRule="auto"/>
        <w:rPr>
          <w:rFonts w:ascii="仿宋_GB2312" w:eastAsia="仿宋_GB2312"/>
          <w:sz w:val="24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旅游消费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新业态项目申报附件材料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附件材料请按照以下顺序装订：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1.企业法人营业执照复印件（加盖公章）；</w:t>
      </w:r>
    </w:p>
    <w:p>
      <w:pPr>
        <w:spacing w:line="360" w:lineRule="auto"/>
        <w:ind w:firstLine="560" w:firstLineChars="200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2.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项目获得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28"/>
          <w:szCs w:val="28"/>
        </w:rPr>
        <w:t>国家级夜间文化和旅游消费集聚区、国家级旅游休闲街区、国家级滑雪旅游度假地、国家旅游科技示范园区、国家工业旅游示范基地、国家体育旅游示范基地</w:t>
      </w:r>
      <w:r>
        <w:rPr>
          <w:rFonts w:ascii="仿宋_GB2312" w:hAnsi="微软雅黑" w:eastAsia="仿宋_GB2312" w:cs="宋体"/>
          <w:kern w:val="0"/>
          <w:sz w:val="28"/>
          <w:szCs w:val="28"/>
        </w:rPr>
        <w:t>称号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证明材料；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3.</w:t>
      </w:r>
      <w:r>
        <w:rPr>
          <w:rFonts w:hint="eastAsia" w:ascii="仿宋_GB2312" w:hAnsi="仿宋" w:eastAsia="仿宋_GB2312"/>
          <w:sz w:val="28"/>
          <w:szCs w:val="28"/>
        </w:rPr>
        <w:t>项目现场照片（4张以上）；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4.</w:t>
      </w:r>
      <w:r>
        <w:rPr>
          <w:rFonts w:hint="eastAsia" w:ascii="仿宋_GB2312" w:hAnsi="仿宋" w:eastAsia="仿宋_GB2312"/>
          <w:sz w:val="28"/>
          <w:szCs w:val="28"/>
        </w:rPr>
        <w:t>其他需补充的材料。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7E"/>
    <w:rsid w:val="00041CF4"/>
    <w:rsid w:val="00084F3D"/>
    <w:rsid w:val="0012547E"/>
    <w:rsid w:val="001305A9"/>
    <w:rsid w:val="00163B88"/>
    <w:rsid w:val="00203D2A"/>
    <w:rsid w:val="00270B17"/>
    <w:rsid w:val="0028248E"/>
    <w:rsid w:val="002936FE"/>
    <w:rsid w:val="002C100E"/>
    <w:rsid w:val="003C3A2A"/>
    <w:rsid w:val="004575C5"/>
    <w:rsid w:val="0051279F"/>
    <w:rsid w:val="00614239"/>
    <w:rsid w:val="00631C0C"/>
    <w:rsid w:val="00637704"/>
    <w:rsid w:val="0074394B"/>
    <w:rsid w:val="00762A4A"/>
    <w:rsid w:val="00765A83"/>
    <w:rsid w:val="007C3886"/>
    <w:rsid w:val="008C221A"/>
    <w:rsid w:val="0097562B"/>
    <w:rsid w:val="00A42795"/>
    <w:rsid w:val="00A852CC"/>
    <w:rsid w:val="00A86B98"/>
    <w:rsid w:val="00AA739B"/>
    <w:rsid w:val="00B81115"/>
    <w:rsid w:val="00BB1970"/>
    <w:rsid w:val="00BC5CE6"/>
    <w:rsid w:val="00BE0DF2"/>
    <w:rsid w:val="00CD58AB"/>
    <w:rsid w:val="00CE014A"/>
    <w:rsid w:val="00CF0A6E"/>
    <w:rsid w:val="00D129D1"/>
    <w:rsid w:val="00D8166C"/>
    <w:rsid w:val="00ED3A28"/>
    <w:rsid w:val="6F676E75"/>
    <w:rsid w:val="7FD31A19"/>
    <w:rsid w:val="D6D9C47A"/>
    <w:rsid w:val="FC1D4A15"/>
    <w:rsid w:val="FF5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930</Characters>
  <Lines>7</Lines>
  <Paragraphs>2</Paragraphs>
  <TotalTime>1</TotalTime>
  <ScaleCrop>false</ScaleCrop>
  <LinksUpToDate>false</LinksUpToDate>
  <CharactersWithSpaces>1090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2022-09-30T16:47:00Z</dcterms:created>
  <dc:creator>Weikai</dc:creator>
  <cp:lastModifiedBy>user</cp:lastModifiedBy>
  <dcterms:modified xsi:type="dcterms:W3CDTF">2023-01-11T14:39:26Z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