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default" w:ascii="黑体" w:hAnsi="黑体" w:eastAsia="黑体"/>
          <w:sz w:val="28"/>
          <w:szCs w:val="28"/>
        </w:rPr>
        <w:t>5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tabs>
          <w:tab w:val="left" w:pos="630"/>
        </w:tabs>
        <w:adjustRightInd w:val="0"/>
        <w:snapToGrid w:val="0"/>
        <w:spacing w:before="156" w:beforeLines="50" w:after="156" w:afterLines="50" w:line="5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专场活动演出方案</w:t>
      </w:r>
    </w:p>
    <w:p>
      <w:pPr>
        <w:tabs>
          <w:tab w:val="left" w:pos="63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专场活动演出方案内容需包括整体专场演出方案、演出院团介绍、演出剧目介绍、主创及演员介绍等，格式自拟。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F4"/>
    <w:rsid w:val="001211DB"/>
    <w:rsid w:val="00265DF4"/>
    <w:rsid w:val="0086773F"/>
    <w:rsid w:val="00983697"/>
    <w:rsid w:val="2D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57</Characters>
  <Lines>1</Lines>
  <Paragraphs>1</Paragraphs>
  <TotalTime>2</TotalTime>
  <ScaleCrop>false</ScaleCrop>
  <LinksUpToDate>false</LinksUpToDate>
  <CharactersWithSpaces>65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2022-11-15T11:23:00Z</dcterms:created>
  <dc:creator>陈 曦</dc:creator>
  <cp:lastModifiedBy>许檬檬</cp:lastModifiedBy>
  <dcterms:modified xsi:type="dcterms:W3CDTF">2022-12-06T11:39:39Z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54A1707D0F4E090C7BB98E6378811419</vt:lpwstr>
  </property>
</Properties>
</file>