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66C" w:rsidRDefault="0095566C" w:rsidP="0095566C">
      <w:pPr>
        <w:pStyle w:val="a5"/>
        <w:spacing w:before="0" w:beforeAutospacing="0" w:after="240" w:afterAutospacing="0" w:line="450" w:lineRule="atLeast"/>
        <w:rPr>
          <w:rFonts w:ascii="仿宋_GB2312" w:eastAsia="仿宋_GB2312" w:hint="eastAsia"/>
          <w:color w:val="333333"/>
          <w:sz w:val="32"/>
          <w:szCs w:val="32"/>
        </w:rPr>
      </w:pPr>
    </w:p>
    <w:p w:rsidR="0003550A" w:rsidRDefault="0003550A" w:rsidP="0095566C">
      <w:pPr>
        <w:pStyle w:val="a5"/>
        <w:spacing w:before="0" w:beforeAutospacing="0" w:after="240" w:afterAutospacing="0" w:line="450" w:lineRule="atLeast"/>
        <w:rPr>
          <w:rFonts w:ascii="仿宋_GB2312" w:eastAsia="仿宋_GB2312" w:hint="eastAsia"/>
          <w:color w:val="333333"/>
          <w:sz w:val="32"/>
          <w:szCs w:val="32"/>
        </w:rPr>
      </w:pPr>
    </w:p>
    <w:p w:rsidR="0003550A" w:rsidRPr="0003550A" w:rsidRDefault="0003550A" w:rsidP="0003550A">
      <w:pPr>
        <w:jc w:val="center"/>
        <w:rPr>
          <w:rFonts w:eastAsiaTheme="majorEastAsia" w:hint="eastAsia"/>
          <w:sz w:val="44"/>
          <w:szCs w:val="44"/>
        </w:rPr>
      </w:pPr>
      <w:r w:rsidRPr="0003550A">
        <w:rPr>
          <w:rFonts w:eastAsiaTheme="majorEastAsia" w:hint="eastAsia"/>
          <w:sz w:val="44"/>
          <w:szCs w:val="44"/>
        </w:rPr>
        <w:t>关于进一步推进北京市旅游行业安全生产标准化创建达标工作的通知</w:t>
      </w:r>
    </w:p>
    <w:p w:rsidR="0003550A" w:rsidRPr="0003550A" w:rsidRDefault="0003550A" w:rsidP="0003550A">
      <w:pPr>
        <w:jc w:val="center"/>
        <w:rPr>
          <w:rFonts w:eastAsia="楷体_GB2312" w:hint="eastAsia"/>
          <w:sz w:val="32"/>
          <w:szCs w:val="32"/>
        </w:rPr>
      </w:pPr>
      <w:r w:rsidRPr="0003550A">
        <w:rPr>
          <w:rFonts w:eastAsia="楷体_GB2312" w:hint="eastAsia"/>
          <w:sz w:val="32"/>
          <w:szCs w:val="32"/>
        </w:rPr>
        <w:t>（</w:t>
      </w:r>
      <w:r w:rsidRPr="0003550A">
        <w:rPr>
          <w:rFonts w:eastAsia="楷体_GB2312" w:hint="eastAsia"/>
          <w:sz w:val="32"/>
          <w:szCs w:val="32"/>
        </w:rPr>
        <w:t>2016</w:t>
      </w:r>
      <w:r w:rsidRPr="0003550A">
        <w:rPr>
          <w:rFonts w:eastAsia="楷体_GB2312" w:hint="eastAsia"/>
          <w:sz w:val="32"/>
          <w:szCs w:val="32"/>
        </w:rPr>
        <w:t>年</w:t>
      </w:r>
      <w:r w:rsidRPr="0003550A">
        <w:rPr>
          <w:rFonts w:eastAsia="楷体_GB2312" w:hint="eastAsia"/>
          <w:sz w:val="32"/>
          <w:szCs w:val="32"/>
        </w:rPr>
        <w:t>1</w:t>
      </w:r>
      <w:r w:rsidRPr="0003550A">
        <w:rPr>
          <w:rFonts w:eastAsia="楷体_GB2312" w:hint="eastAsia"/>
          <w:sz w:val="32"/>
          <w:szCs w:val="32"/>
        </w:rPr>
        <w:t>月</w:t>
      </w:r>
      <w:r w:rsidRPr="0003550A">
        <w:rPr>
          <w:rFonts w:eastAsia="楷体_GB2312" w:hint="eastAsia"/>
          <w:sz w:val="32"/>
          <w:szCs w:val="32"/>
        </w:rPr>
        <w:t>19</w:t>
      </w:r>
      <w:r w:rsidRPr="0003550A">
        <w:rPr>
          <w:rFonts w:eastAsia="楷体_GB2312" w:hint="eastAsia"/>
          <w:sz w:val="32"/>
          <w:szCs w:val="32"/>
        </w:rPr>
        <w:t>日京旅发</w:t>
      </w:r>
      <w:r w:rsidRPr="0003550A">
        <w:rPr>
          <w:rFonts w:eastAsia="楷体_GB2312" w:hint="eastAsia"/>
          <w:sz w:val="32"/>
          <w:szCs w:val="32"/>
        </w:rPr>
        <w:t>26</w:t>
      </w:r>
      <w:r w:rsidRPr="0003550A">
        <w:rPr>
          <w:rFonts w:eastAsia="楷体_GB2312" w:hint="eastAsia"/>
          <w:sz w:val="32"/>
          <w:szCs w:val="32"/>
        </w:rPr>
        <w:t>号发布，</w:t>
      </w:r>
      <w:r w:rsidRPr="0003550A">
        <w:rPr>
          <w:rFonts w:eastAsia="楷体_GB2312" w:hint="eastAsia"/>
          <w:sz w:val="32"/>
          <w:szCs w:val="32"/>
        </w:rPr>
        <w:t>2016</w:t>
      </w:r>
      <w:r w:rsidRPr="0003550A">
        <w:rPr>
          <w:rFonts w:eastAsia="楷体_GB2312" w:hint="eastAsia"/>
          <w:sz w:val="32"/>
          <w:szCs w:val="32"/>
        </w:rPr>
        <w:t>年</w:t>
      </w:r>
      <w:r w:rsidRPr="0003550A">
        <w:rPr>
          <w:rFonts w:eastAsia="楷体_GB2312" w:hint="eastAsia"/>
          <w:sz w:val="32"/>
          <w:szCs w:val="32"/>
        </w:rPr>
        <w:t>1</w:t>
      </w:r>
      <w:r w:rsidRPr="0003550A">
        <w:rPr>
          <w:rFonts w:eastAsia="楷体_GB2312" w:hint="eastAsia"/>
          <w:sz w:val="32"/>
          <w:szCs w:val="32"/>
        </w:rPr>
        <w:t>月</w:t>
      </w:r>
      <w:r w:rsidRPr="0003550A">
        <w:rPr>
          <w:rFonts w:eastAsia="楷体_GB2312" w:hint="eastAsia"/>
          <w:sz w:val="32"/>
          <w:szCs w:val="32"/>
        </w:rPr>
        <w:t>19</w:t>
      </w:r>
      <w:r w:rsidRPr="0003550A">
        <w:rPr>
          <w:rFonts w:eastAsia="楷体_GB2312" w:hint="eastAsia"/>
          <w:sz w:val="32"/>
          <w:szCs w:val="32"/>
        </w:rPr>
        <w:t>日起实施）</w:t>
      </w:r>
    </w:p>
    <w:p w:rsidR="0003550A" w:rsidRDefault="0003550A" w:rsidP="0095566C">
      <w:pPr>
        <w:pStyle w:val="a5"/>
        <w:spacing w:before="0" w:beforeAutospacing="0" w:after="240" w:afterAutospacing="0" w:line="450" w:lineRule="atLeast"/>
        <w:rPr>
          <w:rFonts w:ascii="仿宋_GB2312" w:eastAsia="仿宋_GB2312"/>
          <w:color w:val="333333"/>
          <w:sz w:val="32"/>
          <w:szCs w:val="32"/>
        </w:rPr>
      </w:pPr>
    </w:p>
    <w:p w:rsidR="0095566C" w:rsidRDefault="0095566C" w:rsidP="0095566C">
      <w:pPr>
        <w:pStyle w:val="a5"/>
        <w:spacing w:before="0" w:beforeAutospacing="0" w:after="240" w:afterAutospacing="0" w:line="450" w:lineRule="atLeast"/>
        <w:rPr>
          <w:rFonts w:ascii="仿宋_GB2312" w:eastAsia="仿宋_GB2312"/>
          <w:color w:val="333333"/>
          <w:sz w:val="32"/>
          <w:szCs w:val="32"/>
        </w:rPr>
      </w:pPr>
      <w:r w:rsidRPr="0095566C">
        <w:rPr>
          <w:rFonts w:ascii="仿宋_GB2312" w:eastAsia="仿宋_GB2312" w:hint="eastAsia"/>
          <w:color w:val="333333"/>
          <w:sz w:val="32"/>
          <w:szCs w:val="32"/>
        </w:rPr>
        <w:t>各区旅游委、各旅游企事业单位：</w:t>
      </w:r>
      <w:r w:rsidRPr="0095566C">
        <w:rPr>
          <w:rFonts w:ascii="仿宋_GB2312" w:eastAsia="仿宋_GB2312" w:hint="eastAsia"/>
          <w:color w:val="333333"/>
          <w:sz w:val="32"/>
          <w:szCs w:val="32"/>
        </w:rPr>
        <w:t> </w:t>
      </w:r>
    </w:p>
    <w:p w:rsidR="0095566C" w:rsidRPr="0095566C" w:rsidRDefault="0095566C" w:rsidP="0095566C">
      <w:pPr>
        <w:pStyle w:val="a5"/>
        <w:spacing w:before="0" w:beforeAutospacing="0" w:after="240" w:afterAutospacing="0" w:line="450" w:lineRule="atLeast"/>
        <w:ind w:firstLineChars="200" w:firstLine="640"/>
        <w:rPr>
          <w:rFonts w:ascii="仿宋_GB2312" w:eastAsia="仿宋_GB2312"/>
          <w:color w:val="333333"/>
          <w:sz w:val="32"/>
          <w:szCs w:val="32"/>
        </w:rPr>
      </w:pPr>
      <w:r w:rsidRPr="0095566C">
        <w:rPr>
          <w:rFonts w:ascii="仿宋_GB2312" w:eastAsia="仿宋_GB2312" w:hint="eastAsia"/>
          <w:color w:val="333333"/>
          <w:sz w:val="32"/>
          <w:szCs w:val="32"/>
        </w:rPr>
        <w:t>2015年，全市旅游行业安全生产标准化建设，按照北京市人民政府办公厅《关于进一步推进企业安全生产标准化建设工作的意见》（京政办〔2013〕10号）和北京市安全生产委员会《关于进一步推进本市人员密集经营场所等相关行业领域二级安全生产标准化企业建设工作的通知》（京安发〔2014〕2号）等文件要求，紧紧围绕行业特点，以隐患排查治理体系建设为牵引，强化政府推动和企业主体，积极完善建设标准，细化建设工作方案，明确建设工作流程，加强全员教育培训，强化按标自查自纠，严格评审组织管理，全市旅游行业安全生产标准化工作取得了明显成效。截止2015年底，全市旅游行业完成旅游企业达标数量425家，其中三级达标390家，二级达标35家。2016年市旅游委将继续推</w:t>
      </w:r>
      <w:r w:rsidRPr="0095566C">
        <w:rPr>
          <w:rFonts w:ascii="仿宋_GB2312" w:eastAsia="仿宋_GB2312" w:hint="eastAsia"/>
          <w:color w:val="333333"/>
          <w:sz w:val="32"/>
          <w:szCs w:val="32"/>
        </w:rPr>
        <w:lastRenderedPageBreak/>
        <w:t>进旅游行业安全生产标准化创建达标工作，工作要求如下：</w:t>
      </w:r>
      <w:r w:rsidRPr="0095566C">
        <w:rPr>
          <w:rFonts w:ascii="仿宋_GB2312" w:eastAsia="仿宋_GB2312" w:hint="eastAsia"/>
          <w:color w:val="333333"/>
          <w:sz w:val="32"/>
          <w:szCs w:val="32"/>
        </w:rPr>
        <w:t> </w:t>
      </w:r>
      <w:r w:rsidRPr="0095566C">
        <w:rPr>
          <w:rFonts w:ascii="仿宋_GB2312" w:eastAsia="仿宋_GB2312" w:hint="eastAsia"/>
          <w:color w:val="333333"/>
          <w:sz w:val="32"/>
          <w:szCs w:val="32"/>
        </w:rPr>
        <w:br/>
      </w:r>
      <w:r w:rsidRPr="0095566C">
        <w:rPr>
          <w:rFonts w:hint="eastAsia"/>
          <w:color w:val="333333"/>
          <w:sz w:val="32"/>
          <w:szCs w:val="32"/>
        </w:rPr>
        <w:t> </w:t>
      </w:r>
      <w:r w:rsidRPr="0095566C">
        <w:rPr>
          <w:rFonts w:ascii="黑体" w:eastAsia="黑体" w:hAnsi="黑体" w:hint="eastAsia"/>
          <w:color w:val="333333"/>
          <w:sz w:val="32"/>
          <w:szCs w:val="32"/>
        </w:rPr>
        <w:t>一、加强组织</w:t>
      </w:r>
      <w:bookmarkStart w:id="0" w:name="_GoBack"/>
      <w:bookmarkEnd w:id="0"/>
      <w:r w:rsidRPr="0095566C">
        <w:rPr>
          <w:rFonts w:ascii="黑体" w:eastAsia="黑体" w:hAnsi="黑体" w:hint="eastAsia"/>
          <w:color w:val="333333"/>
          <w:sz w:val="32"/>
          <w:szCs w:val="32"/>
        </w:rPr>
        <w:t>领导</w:t>
      </w:r>
      <w:r w:rsidRPr="0095566C">
        <w:rPr>
          <w:rFonts w:ascii="仿宋_GB2312" w:eastAsia="仿宋_GB2312" w:hint="eastAsia"/>
          <w:color w:val="333333"/>
          <w:sz w:val="32"/>
          <w:szCs w:val="32"/>
        </w:rPr>
        <w:t> </w:t>
      </w:r>
      <w:r w:rsidRPr="0095566C">
        <w:rPr>
          <w:rFonts w:ascii="仿宋_GB2312" w:eastAsia="仿宋_GB2312" w:hint="eastAsia"/>
          <w:color w:val="333333"/>
          <w:sz w:val="32"/>
          <w:szCs w:val="32"/>
        </w:rPr>
        <w:br/>
      </w:r>
      <w:r>
        <w:rPr>
          <w:rFonts w:ascii="仿宋_GB2312" w:eastAsia="仿宋_GB2312" w:hint="eastAsia"/>
          <w:color w:val="333333"/>
          <w:sz w:val="32"/>
          <w:szCs w:val="32"/>
        </w:rPr>
        <w:t xml:space="preserve">    </w:t>
      </w:r>
      <w:r w:rsidRPr="0095566C">
        <w:rPr>
          <w:rFonts w:ascii="仿宋_GB2312" w:eastAsia="仿宋_GB2312" w:hint="eastAsia"/>
          <w:color w:val="333333"/>
          <w:sz w:val="32"/>
          <w:szCs w:val="32"/>
        </w:rPr>
        <w:t>各区旅游委、各单位要将安全生产标准化建设工作作为实现“十三五”期间行业安全生产形势根本好转的重要载体抓好抓实。要紧密结合本区域、本单位安全生产标准化建设工作实际，进一步加强组织领导，成立专门组织机构，统筹规划建设目标，明确任务职责，保证必要资金投入，并按照“党政同责、一岗双责”和“三个必须”要求,严格落实“一把手”工程。</w:t>
      </w:r>
      <w:r w:rsidRPr="0095566C">
        <w:rPr>
          <w:rFonts w:ascii="仿宋_GB2312" w:eastAsia="仿宋_GB2312" w:hint="eastAsia"/>
          <w:color w:val="333333"/>
          <w:sz w:val="32"/>
          <w:szCs w:val="32"/>
        </w:rPr>
        <w:t> </w:t>
      </w:r>
      <w:r w:rsidRPr="0095566C">
        <w:rPr>
          <w:rFonts w:ascii="仿宋_GB2312" w:eastAsia="仿宋_GB2312" w:hint="eastAsia"/>
          <w:color w:val="333333"/>
          <w:sz w:val="32"/>
          <w:szCs w:val="32"/>
        </w:rPr>
        <w:br/>
      </w:r>
      <w:r w:rsidRPr="0095566C">
        <w:rPr>
          <w:rFonts w:hint="eastAsia"/>
          <w:color w:val="333333"/>
          <w:sz w:val="32"/>
          <w:szCs w:val="32"/>
        </w:rPr>
        <w:t> </w:t>
      </w:r>
      <w:r w:rsidRPr="0095566C">
        <w:rPr>
          <w:rFonts w:ascii="黑体" w:eastAsia="黑体" w:hAnsi="黑体" w:hint="eastAsia"/>
          <w:color w:val="333333"/>
          <w:sz w:val="32"/>
          <w:szCs w:val="32"/>
        </w:rPr>
        <w:t>二、加大教育培训</w:t>
      </w:r>
      <w:r w:rsidRPr="0095566C">
        <w:rPr>
          <w:rFonts w:hint="eastAsia"/>
          <w:color w:val="333333"/>
          <w:sz w:val="32"/>
          <w:szCs w:val="32"/>
        </w:rPr>
        <w:t> </w:t>
      </w:r>
      <w:r w:rsidRPr="0095566C">
        <w:rPr>
          <w:rFonts w:ascii="仿宋_GB2312" w:eastAsia="仿宋_GB2312" w:hint="eastAsia"/>
          <w:color w:val="333333"/>
          <w:sz w:val="32"/>
          <w:szCs w:val="32"/>
        </w:rPr>
        <w:br/>
      </w:r>
      <w:r>
        <w:rPr>
          <w:rFonts w:ascii="仿宋_GB2312" w:eastAsia="仿宋_GB2312" w:hint="eastAsia"/>
          <w:color w:val="333333"/>
          <w:sz w:val="32"/>
          <w:szCs w:val="32"/>
        </w:rPr>
        <w:t xml:space="preserve">    </w:t>
      </w:r>
      <w:r w:rsidRPr="0095566C">
        <w:rPr>
          <w:rFonts w:ascii="仿宋_GB2312" w:eastAsia="仿宋_GB2312" w:hint="eastAsia"/>
          <w:color w:val="333333"/>
          <w:sz w:val="32"/>
          <w:szCs w:val="32"/>
        </w:rPr>
        <w:t>各区旅游委要强化旅游企业主要负责人安全生产标准化工作教育培训，明确标准化建设流程和隐患排查治理方法，进一步强化企业主体责任意识和自主建设意识；各旅游企事业单位，要以“岗位达标、班组（队）达标”为主要内容，按照“全覆盖、无死角”的要求，全方位开展标准化建设教育培训，进一步提高业务素质和一线员工隐患排查能力，全面夯实安全生产标准化建设基础。</w:t>
      </w:r>
      <w:r w:rsidRPr="0095566C">
        <w:rPr>
          <w:rFonts w:ascii="仿宋_GB2312" w:eastAsia="仿宋_GB2312" w:hint="eastAsia"/>
          <w:color w:val="333333"/>
          <w:sz w:val="32"/>
          <w:szCs w:val="32"/>
        </w:rPr>
        <w:t> </w:t>
      </w:r>
      <w:r w:rsidRPr="0095566C">
        <w:rPr>
          <w:rFonts w:ascii="仿宋_GB2312" w:eastAsia="仿宋_GB2312" w:hint="eastAsia"/>
          <w:color w:val="333333"/>
          <w:sz w:val="32"/>
          <w:szCs w:val="32"/>
        </w:rPr>
        <w:br/>
      </w:r>
      <w:r w:rsidRPr="0095566C">
        <w:rPr>
          <w:rFonts w:hint="eastAsia"/>
          <w:color w:val="333333"/>
          <w:sz w:val="32"/>
          <w:szCs w:val="32"/>
        </w:rPr>
        <w:t> </w:t>
      </w:r>
      <w:r w:rsidRPr="0095566C">
        <w:rPr>
          <w:rFonts w:ascii="黑体" w:eastAsia="黑体" w:hAnsi="黑体" w:hint="eastAsia"/>
          <w:color w:val="333333"/>
          <w:sz w:val="32"/>
          <w:szCs w:val="32"/>
        </w:rPr>
        <w:t>三、强化分类指导</w:t>
      </w:r>
      <w:r w:rsidRPr="0095566C">
        <w:rPr>
          <w:rFonts w:hint="eastAsia"/>
          <w:color w:val="333333"/>
          <w:sz w:val="32"/>
          <w:szCs w:val="32"/>
        </w:rPr>
        <w:t> </w:t>
      </w:r>
      <w:r w:rsidRPr="0095566C">
        <w:rPr>
          <w:rFonts w:ascii="仿宋_GB2312" w:eastAsia="仿宋_GB2312" w:hint="eastAsia"/>
          <w:color w:val="333333"/>
          <w:sz w:val="32"/>
          <w:szCs w:val="32"/>
        </w:rPr>
        <w:br/>
      </w:r>
      <w:r>
        <w:rPr>
          <w:rFonts w:ascii="仿宋_GB2312" w:eastAsia="仿宋_GB2312" w:hint="eastAsia"/>
          <w:color w:val="333333"/>
          <w:sz w:val="32"/>
          <w:szCs w:val="32"/>
        </w:rPr>
        <w:t xml:space="preserve">    </w:t>
      </w:r>
      <w:r w:rsidRPr="0095566C">
        <w:rPr>
          <w:rFonts w:ascii="仿宋_GB2312" w:eastAsia="仿宋_GB2312" w:hint="eastAsia"/>
          <w:color w:val="333333"/>
          <w:sz w:val="32"/>
          <w:szCs w:val="32"/>
        </w:rPr>
        <w:t>市旅游委负责旅游企业二级标准化建设指导、协调工作，研究推进全市旅游行业二级标准</w:t>
      </w:r>
      <w:proofErr w:type="gramStart"/>
      <w:r w:rsidRPr="0095566C">
        <w:rPr>
          <w:rFonts w:ascii="仿宋_GB2312" w:eastAsia="仿宋_GB2312" w:hint="eastAsia"/>
          <w:color w:val="333333"/>
          <w:sz w:val="32"/>
          <w:szCs w:val="32"/>
        </w:rPr>
        <w:t>化创建</w:t>
      </w:r>
      <w:proofErr w:type="gramEnd"/>
      <w:r w:rsidRPr="0095566C">
        <w:rPr>
          <w:rFonts w:ascii="仿宋_GB2312" w:eastAsia="仿宋_GB2312" w:hint="eastAsia"/>
          <w:color w:val="333333"/>
          <w:sz w:val="32"/>
          <w:szCs w:val="32"/>
        </w:rPr>
        <w:t>工作方案和管理办法，协调落实企业安全生产达标情况与企业信用管理、工伤</w:t>
      </w:r>
      <w:r w:rsidRPr="0095566C">
        <w:rPr>
          <w:rFonts w:ascii="仿宋_GB2312" w:eastAsia="仿宋_GB2312" w:hint="eastAsia"/>
          <w:color w:val="333333"/>
          <w:sz w:val="32"/>
          <w:szCs w:val="32"/>
        </w:rPr>
        <w:lastRenderedPageBreak/>
        <w:t>保险费率、银行信贷、</w:t>
      </w:r>
      <w:proofErr w:type="gramStart"/>
      <w:r w:rsidRPr="0095566C">
        <w:rPr>
          <w:rFonts w:ascii="仿宋_GB2312" w:eastAsia="仿宋_GB2312" w:hint="eastAsia"/>
          <w:color w:val="333333"/>
          <w:sz w:val="32"/>
          <w:szCs w:val="32"/>
        </w:rPr>
        <w:t>安责险</w:t>
      </w:r>
      <w:proofErr w:type="gramEnd"/>
      <w:r w:rsidRPr="0095566C">
        <w:rPr>
          <w:rFonts w:ascii="仿宋_GB2312" w:eastAsia="仿宋_GB2312" w:hint="eastAsia"/>
          <w:color w:val="333333"/>
          <w:sz w:val="32"/>
          <w:szCs w:val="32"/>
        </w:rPr>
        <w:t>、评先创优等激励政策。各区旅游委按照属地管理原则，积极推进旅游企业三级标准化建设工作，并加强对达标企业隐患排查治理工作持续指导和督查。</w:t>
      </w:r>
      <w:r w:rsidRPr="0095566C">
        <w:rPr>
          <w:rFonts w:ascii="仿宋_GB2312" w:eastAsia="仿宋_GB2312" w:hint="eastAsia"/>
          <w:color w:val="333333"/>
          <w:sz w:val="32"/>
          <w:szCs w:val="32"/>
        </w:rPr>
        <w:t> </w:t>
      </w:r>
      <w:r w:rsidRPr="0095566C">
        <w:rPr>
          <w:rFonts w:ascii="仿宋_GB2312" w:eastAsia="仿宋_GB2312" w:hint="eastAsia"/>
          <w:color w:val="333333"/>
          <w:sz w:val="32"/>
          <w:szCs w:val="32"/>
        </w:rPr>
        <w:br/>
      </w:r>
      <w:r w:rsidRPr="0095566C">
        <w:rPr>
          <w:rFonts w:hint="eastAsia"/>
          <w:color w:val="333333"/>
          <w:sz w:val="32"/>
          <w:szCs w:val="32"/>
        </w:rPr>
        <w:t> </w:t>
      </w:r>
      <w:r w:rsidRPr="0095566C">
        <w:rPr>
          <w:rFonts w:ascii="黑体" w:eastAsia="黑体" w:hAnsi="黑体" w:hint="eastAsia"/>
          <w:color w:val="333333"/>
          <w:sz w:val="32"/>
          <w:szCs w:val="32"/>
        </w:rPr>
        <w:t>四、严格建设标准</w:t>
      </w:r>
      <w:r w:rsidRPr="0095566C">
        <w:rPr>
          <w:rFonts w:hint="eastAsia"/>
          <w:color w:val="333333"/>
          <w:sz w:val="32"/>
          <w:szCs w:val="32"/>
        </w:rPr>
        <w:t> </w:t>
      </w:r>
      <w:r w:rsidRPr="0095566C">
        <w:rPr>
          <w:rFonts w:ascii="仿宋_GB2312" w:eastAsia="仿宋_GB2312" w:hint="eastAsia"/>
          <w:color w:val="333333"/>
          <w:sz w:val="32"/>
          <w:szCs w:val="32"/>
        </w:rPr>
        <w:br/>
      </w:r>
      <w:r>
        <w:rPr>
          <w:rFonts w:ascii="仿宋_GB2312" w:eastAsia="仿宋_GB2312" w:hint="eastAsia"/>
          <w:color w:val="333333"/>
          <w:sz w:val="32"/>
          <w:szCs w:val="32"/>
        </w:rPr>
        <w:t xml:space="preserve">    </w:t>
      </w:r>
      <w:r w:rsidRPr="0095566C">
        <w:rPr>
          <w:rFonts w:ascii="仿宋_GB2312" w:eastAsia="仿宋_GB2312" w:hint="eastAsia"/>
          <w:color w:val="333333"/>
          <w:sz w:val="32"/>
          <w:szCs w:val="32"/>
        </w:rPr>
        <w:t>北京市旅游企业二级达标要严格按照《北京市旅游业安全标准化规范》开展创建。四、五星级宾馆饭店，4、5A级旅游景区和出境资质旅行社要积极开展二级达标建设工作；北京市旅游企业三级达标原则要求按照《北京市旅游业安全标准化规范》开展；各区旅游委要统揽本辖区旅行社三级达标建设工作；市旅游委鼓励旅游企业升级达标。要把旅游企业安全生产标准化质量达标放在首位，始终坚持“数量和进度要服从质量”的原则，严格建设流程，加强监督检查，严把评审质量，防止走过场、搞变通；要严格标准化评审工作流程，实行咨询与评审分离工作机制，建立咨询单位与评审单位各负其责、互相制约的安全生产标准化评审工作模式，确保评审结果客观公正。</w:t>
      </w:r>
      <w:r w:rsidRPr="0095566C">
        <w:rPr>
          <w:rFonts w:ascii="仿宋_GB2312" w:eastAsia="仿宋_GB2312" w:hint="eastAsia"/>
          <w:color w:val="333333"/>
          <w:sz w:val="32"/>
          <w:szCs w:val="32"/>
        </w:rPr>
        <w:t> </w:t>
      </w:r>
      <w:r w:rsidRPr="0095566C">
        <w:rPr>
          <w:rFonts w:ascii="仿宋_GB2312" w:eastAsia="仿宋_GB2312" w:hint="eastAsia"/>
          <w:color w:val="333333"/>
          <w:sz w:val="32"/>
          <w:szCs w:val="32"/>
        </w:rPr>
        <w:br/>
      </w:r>
      <w:r w:rsidRPr="0095566C">
        <w:rPr>
          <w:rFonts w:hint="eastAsia"/>
          <w:color w:val="333333"/>
          <w:sz w:val="32"/>
          <w:szCs w:val="32"/>
        </w:rPr>
        <w:t> </w:t>
      </w:r>
      <w:r w:rsidRPr="0095566C">
        <w:rPr>
          <w:rFonts w:ascii="黑体" w:eastAsia="黑体" w:hAnsi="黑体" w:hint="eastAsia"/>
          <w:color w:val="333333"/>
          <w:sz w:val="32"/>
          <w:szCs w:val="32"/>
        </w:rPr>
        <w:t>五、深化长效机制</w:t>
      </w:r>
      <w:r w:rsidRPr="0095566C">
        <w:rPr>
          <w:rFonts w:hint="eastAsia"/>
          <w:color w:val="333333"/>
          <w:sz w:val="32"/>
          <w:szCs w:val="32"/>
        </w:rPr>
        <w:t> </w:t>
      </w:r>
      <w:r w:rsidRPr="0095566C">
        <w:rPr>
          <w:rFonts w:ascii="仿宋_GB2312" w:eastAsia="仿宋_GB2312" w:hint="eastAsia"/>
          <w:color w:val="333333"/>
          <w:sz w:val="32"/>
          <w:szCs w:val="32"/>
        </w:rPr>
        <w:br/>
      </w:r>
      <w:r>
        <w:rPr>
          <w:rFonts w:ascii="仿宋_GB2312" w:eastAsia="仿宋_GB2312" w:hint="eastAsia"/>
          <w:color w:val="333333"/>
          <w:sz w:val="32"/>
          <w:szCs w:val="32"/>
        </w:rPr>
        <w:t xml:space="preserve">    </w:t>
      </w:r>
      <w:r w:rsidRPr="0095566C">
        <w:rPr>
          <w:rFonts w:ascii="仿宋_GB2312" w:eastAsia="仿宋_GB2312" w:hint="eastAsia"/>
          <w:color w:val="333333"/>
          <w:sz w:val="32"/>
          <w:szCs w:val="32"/>
        </w:rPr>
        <w:t>各旅游企业要按照“源头控制、过程管理、事故处置、责任追究”的安全管理原则，深化安全生产标准化创建达标工作，逐步建立健全事故预防体系和隐患排查治理体系，注重在消除人的不安全行为、物的不安全状态和安全管理上的</w:t>
      </w:r>
      <w:r w:rsidRPr="0095566C">
        <w:rPr>
          <w:rFonts w:ascii="仿宋_GB2312" w:eastAsia="仿宋_GB2312" w:hint="eastAsia"/>
          <w:color w:val="333333"/>
          <w:sz w:val="32"/>
          <w:szCs w:val="32"/>
        </w:rPr>
        <w:lastRenderedPageBreak/>
        <w:t>缺陷等三个方面下功夫。在实际工作中，要将创建达标工作与深入贯彻新安法相结合，与监督执法和建立安全生产长效机制相结合，全面提升旅游行业安全管理水平，从而达到旅游企业安全生产工作的长治久安。</w:t>
      </w:r>
      <w:r w:rsidRPr="0095566C">
        <w:rPr>
          <w:rFonts w:ascii="仿宋_GB2312" w:eastAsia="仿宋_GB2312" w:hint="eastAsia"/>
          <w:color w:val="333333"/>
          <w:sz w:val="32"/>
          <w:szCs w:val="32"/>
        </w:rPr>
        <w:t> </w:t>
      </w:r>
    </w:p>
    <w:p w:rsidR="0095566C" w:rsidRPr="0095566C" w:rsidRDefault="0095566C" w:rsidP="0095566C">
      <w:pPr>
        <w:pStyle w:val="a5"/>
        <w:spacing w:before="75" w:beforeAutospacing="0" w:after="75" w:afterAutospacing="0" w:line="450" w:lineRule="atLeast"/>
        <w:ind w:firstLine="480"/>
        <w:rPr>
          <w:rFonts w:ascii="仿宋_GB2312" w:eastAsia="仿宋_GB2312"/>
          <w:color w:val="333333"/>
          <w:sz w:val="32"/>
          <w:szCs w:val="32"/>
        </w:rPr>
      </w:pPr>
    </w:p>
    <w:p w:rsidR="0095566C" w:rsidRDefault="0095566C" w:rsidP="0095566C">
      <w:pPr>
        <w:pStyle w:val="a5"/>
        <w:wordWrap w:val="0"/>
        <w:spacing w:before="75" w:beforeAutospacing="0" w:after="75" w:afterAutospacing="0" w:line="450" w:lineRule="atLeast"/>
        <w:jc w:val="right"/>
        <w:rPr>
          <w:rFonts w:ascii="仿宋_GB2312" w:eastAsia="仿宋_GB2312"/>
          <w:color w:val="333333"/>
          <w:sz w:val="32"/>
          <w:szCs w:val="32"/>
        </w:rPr>
      </w:pPr>
      <w:r w:rsidRPr="0095566C">
        <w:rPr>
          <w:rFonts w:ascii="仿宋_GB2312" w:eastAsia="仿宋_GB2312" w:hint="eastAsia"/>
          <w:color w:val="333333"/>
          <w:sz w:val="32"/>
          <w:szCs w:val="32"/>
        </w:rPr>
        <w:t> </w:t>
      </w:r>
      <w:r w:rsidRPr="0095566C">
        <w:rPr>
          <w:rFonts w:ascii="仿宋_GB2312" w:eastAsia="仿宋_GB2312" w:hint="eastAsia"/>
          <w:color w:val="333333"/>
          <w:sz w:val="32"/>
          <w:szCs w:val="32"/>
        </w:rPr>
        <w:t>北京市旅游发展委员会</w:t>
      </w:r>
      <w:r>
        <w:rPr>
          <w:rFonts w:ascii="仿宋_GB2312" w:eastAsia="仿宋_GB2312" w:hint="eastAsia"/>
          <w:color w:val="333333"/>
          <w:sz w:val="32"/>
          <w:szCs w:val="32"/>
        </w:rPr>
        <w:t xml:space="preserve">  </w:t>
      </w:r>
    </w:p>
    <w:p w:rsidR="0095566C" w:rsidRPr="0095566C" w:rsidRDefault="0095566C" w:rsidP="0095566C">
      <w:pPr>
        <w:pStyle w:val="a5"/>
        <w:wordWrap w:val="0"/>
        <w:spacing w:before="75" w:beforeAutospacing="0" w:after="75" w:afterAutospacing="0" w:line="450" w:lineRule="atLeast"/>
        <w:jc w:val="right"/>
        <w:rPr>
          <w:rFonts w:ascii="仿宋_GB2312" w:eastAsia="仿宋_GB2312"/>
          <w:color w:val="333333"/>
          <w:sz w:val="32"/>
          <w:szCs w:val="32"/>
        </w:rPr>
      </w:pPr>
      <w:r w:rsidRPr="0095566C">
        <w:rPr>
          <w:rFonts w:ascii="仿宋_GB2312" w:eastAsia="仿宋_GB2312" w:hint="eastAsia"/>
          <w:color w:val="333333"/>
          <w:sz w:val="32"/>
          <w:szCs w:val="32"/>
        </w:rPr>
        <w:t>2016年1月19日</w:t>
      </w:r>
      <w:r>
        <w:rPr>
          <w:rFonts w:ascii="仿宋_GB2312" w:eastAsia="仿宋_GB2312" w:hint="eastAsia"/>
          <w:color w:val="333333"/>
          <w:sz w:val="32"/>
          <w:szCs w:val="32"/>
        </w:rPr>
        <w:t xml:space="preserve">    </w:t>
      </w:r>
    </w:p>
    <w:p w:rsidR="007C6AA8" w:rsidRPr="0095566C" w:rsidRDefault="007C6AA8" w:rsidP="0095566C">
      <w:pPr>
        <w:rPr>
          <w:rFonts w:ascii="仿宋_GB2312" w:eastAsia="仿宋_GB2312"/>
          <w:sz w:val="32"/>
          <w:szCs w:val="32"/>
        </w:rPr>
      </w:pPr>
    </w:p>
    <w:sectPr w:rsidR="007C6AA8" w:rsidRPr="009556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E4A" w:rsidRDefault="00C32E4A" w:rsidP="00624240">
      <w:r>
        <w:separator/>
      </w:r>
    </w:p>
  </w:endnote>
  <w:endnote w:type="continuationSeparator" w:id="0">
    <w:p w:rsidR="00C32E4A" w:rsidRDefault="00C32E4A" w:rsidP="00624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E4A" w:rsidRDefault="00C32E4A" w:rsidP="00624240">
      <w:r>
        <w:separator/>
      </w:r>
    </w:p>
  </w:footnote>
  <w:footnote w:type="continuationSeparator" w:id="0">
    <w:p w:rsidR="00C32E4A" w:rsidRDefault="00C32E4A" w:rsidP="006242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3A6"/>
    <w:rsid w:val="0003550A"/>
    <w:rsid w:val="000E5503"/>
    <w:rsid w:val="00624240"/>
    <w:rsid w:val="007C6AA8"/>
    <w:rsid w:val="008E356B"/>
    <w:rsid w:val="0095566C"/>
    <w:rsid w:val="00B64744"/>
    <w:rsid w:val="00C32E4A"/>
    <w:rsid w:val="00D41E5E"/>
    <w:rsid w:val="00FA6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42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4240"/>
    <w:rPr>
      <w:sz w:val="18"/>
      <w:szCs w:val="18"/>
    </w:rPr>
  </w:style>
  <w:style w:type="paragraph" w:styleId="a4">
    <w:name w:val="footer"/>
    <w:basedOn w:val="a"/>
    <w:link w:val="Char0"/>
    <w:uiPriority w:val="99"/>
    <w:unhideWhenUsed/>
    <w:rsid w:val="00624240"/>
    <w:pPr>
      <w:tabs>
        <w:tab w:val="center" w:pos="4153"/>
        <w:tab w:val="right" w:pos="8306"/>
      </w:tabs>
      <w:snapToGrid w:val="0"/>
      <w:jc w:val="left"/>
    </w:pPr>
    <w:rPr>
      <w:sz w:val="18"/>
      <w:szCs w:val="18"/>
    </w:rPr>
  </w:style>
  <w:style w:type="character" w:customStyle="1" w:styleId="Char0">
    <w:name w:val="页脚 Char"/>
    <w:basedOn w:val="a0"/>
    <w:link w:val="a4"/>
    <w:uiPriority w:val="99"/>
    <w:rsid w:val="00624240"/>
    <w:rPr>
      <w:sz w:val="18"/>
      <w:szCs w:val="18"/>
    </w:rPr>
  </w:style>
  <w:style w:type="paragraph" w:styleId="a5">
    <w:name w:val="Normal (Web)"/>
    <w:basedOn w:val="a"/>
    <w:uiPriority w:val="99"/>
    <w:unhideWhenUsed/>
    <w:rsid w:val="00624240"/>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42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4240"/>
    <w:rPr>
      <w:sz w:val="18"/>
      <w:szCs w:val="18"/>
    </w:rPr>
  </w:style>
  <w:style w:type="paragraph" w:styleId="a4">
    <w:name w:val="footer"/>
    <w:basedOn w:val="a"/>
    <w:link w:val="Char0"/>
    <w:uiPriority w:val="99"/>
    <w:unhideWhenUsed/>
    <w:rsid w:val="00624240"/>
    <w:pPr>
      <w:tabs>
        <w:tab w:val="center" w:pos="4153"/>
        <w:tab w:val="right" w:pos="8306"/>
      </w:tabs>
      <w:snapToGrid w:val="0"/>
      <w:jc w:val="left"/>
    </w:pPr>
    <w:rPr>
      <w:sz w:val="18"/>
      <w:szCs w:val="18"/>
    </w:rPr>
  </w:style>
  <w:style w:type="character" w:customStyle="1" w:styleId="Char0">
    <w:name w:val="页脚 Char"/>
    <w:basedOn w:val="a0"/>
    <w:link w:val="a4"/>
    <w:uiPriority w:val="99"/>
    <w:rsid w:val="00624240"/>
    <w:rPr>
      <w:sz w:val="18"/>
      <w:szCs w:val="18"/>
    </w:rPr>
  </w:style>
  <w:style w:type="paragraph" w:styleId="a5">
    <w:name w:val="Normal (Web)"/>
    <w:basedOn w:val="a"/>
    <w:uiPriority w:val="99"/>
    <w:unhideWhenUsed/>
    <w:rsid w:val="0062424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18548">
      <w:bodyDiv w:val="1"/>
      <w:marLeft w:val="0"/>
      <w:marRight w:val="0"/>
      <w:marTop w:val="0"/>
      <w:marBottom w:val="0"/>
      <w:divBdr>
        <w:top w:val="none" w:sz="0" w:space="0" w:color="auto"/>
        <w:left w:val="none" w:sz="0" w:space="0" w:color="auto"/>
        <w:bottom w:val="none" w:sz="0" w:space="0" w:color="auto"/>
        <w:right w:val="none" w:sz="0" w:space="0" w:color="auto"/>
      </w:divBdr>
      <w:divsChild>
        <w:div w:id="1304390767">
          <w:marLeft w:val="0"/>
          <w:marRight w:val="0"/>
          <w:marTop w:val="0"/>
          <w:marBottom w:val="0"/>
          <w:divBdr>
            <w:top w:val="none" w:sz="0" w:space="0" w:color="auto"/>
            <w:left w:val="none" w:sz="0" w:space="0" w:color="auto"/>
            <w:bottom w:val="none" w:sz="0" w:space="0" w:color="auto"/>
            <w:right w:val="none" w:sz="0" w:space="0" w:color="auto"/>
          </w:divBdr>
        </w:div>
        <w:div w:id="2006349009">
          <w:marLeft w:val="0"/>
          <w:marRight w:val="0"/>
          <w:marTop w:val="0"/>
          <w:marBottom w:val="0"/>
          <w:divBdr>
            <w:top w:val="none" w:sz="0" w:space="0" w:color="auto"/>
            <w:left w:val="none" w:sz="0" w:space="0" w:color="auto"/>
            <w:bottom w:val="none" w:sz="0" w:space="0" w:color="auto"/>
            <w:right w:val="none" w:sz="0" w:space="0" w:color="auto"/>
          </w:divBdr>
        </w:div>
      </w:divsChild>
    </w:div>
    <w:div w:id="1238974065">
      <w:bodyDiv w:val="1"/>
      <w:marLeft w:val="0"/>
      <w:marRight w:val="0"/>
      <w:marTop w:val="0"/>
      <w:marBottom w:val="0"/>
      <w:divBdr>
        <w:top w:val="none" w:sz="0" w:space="0" w:color="auto"/>
        <w:left w:val="none" w:sz="0" w:space="0" w:color="auto"/>
        <w:bottom w:val="none" w:sz="0" w:space="0" w:color="auto"/>
        <w:right w:val="none" w:sz="0" w:space="0" w:color="auto"/>
      </w:divBdr>
    </w:div>
    <w:div w:id="1377392493">
      <w:bodyDiv w:val="1"/>
      <w:marLeft w:val="0"/>
      <w:marRight w:val="0"/>
      <w:marTop w:val="0"/>
      <w:marBottom w:val="0"/>
      <w:divBdr>
        <w:top w:val="none" w:sz="0" w:space="0" w:color="auto"/>
        <w:left w:val="none" w:sz="0" w:space="0" w:color="auto"/>
        <w:bottom w:val="none" w:sz="0" w:space="0" w:color="auto"/>
        <w:right w:val="none" w:sz="0" w:space="0" w:color="auto"/>
      </w:divBdr>
    </w:div>
    <w:div w:id="1491291415">
      <w:bodyDiv w:val="1"/>
      <w:marLeft w:val="0"/>
      <w:marRight w:val="0"/>
      <w:marTop w:val="0"/>
      <w:marBottom w:val="0"/>
      <w:divBdr>
        <w:top w:val="none" w:sz="0" w:space="0" w:color="auto"/>
        <w:left w:val="none" w:sz="0" w:space="0" w:color="auto"/>
        <w:bottom w:val="none" w:sz="0" w:space="0" w:color="auto"/>
        <w:right w:val="none" w:sz="0" w:space="0" w:color="auto"/>
      </w:divBdr>
    </w:div>
    <w:div w:id="187919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057F6-1565-4FC9-AE2D-747E79680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渠方琪</dc:creator>
  <cp:lastModifiedBy>渠方琪</cp:lastModifiedBy>
  <cp:revision>3</cp:revision>
  <cp:lastPrinted>2022-09-27T09:36:00Z</cp:lastPrinted>
  <dcterms:created xsi:type="dcterms:W3CDTF">2022-09-27T09:44:00Z</dcterms:created>
  <dcterms:modified xsi:type="dcterms:W3CDTF">2022-11-02T07:55:00Z</dcterms:modified>
</cp:coreProperties>
</file>