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1B" w:rsidRDefault="00AA241B" w:rsidP="00AA241B">
      <w:pPr>
        <w:pStyle w:val="PlainText"/>
        <w:spacing w:line="580" w:lineRule="exact"/>
        <w:rPr>
          <w:rFonts w:ascii="黑体" w:eastAsia="黑体" w:hAnsi="黑体" w:cs="黑体" w:hint="eastAsia"/>
          <w:sz w:val="32"/>
          <w:szCs w:val="32"/>
        </w:rPr>
      </w:pPr>
      <w:r>
        <w:rPr>
          <w:rFonts w:ascii="黑体" w:eastAsia="黑体" w:hAnsi="黑体" w:cs="黑体" w:hint="eastAsia"/>
          <w:sz w:val="32"/>
          <w:szCs w:val="32"/>
        </w:rPr>
        <w:t>附件2</w:t>
      </w:r>
    </w:p>
    <w:p w:rsidR="00AA241B" w:rsidRDefault="00AA241B" w:rsidP="00AA241B">
      <w:pPr>
        <w:spacing w:line="580" w:lineRule="exact"/>
        <w:rPr>
          <w:rFonts w:hint="eastAsia"/>
        </w:rPr>
      </w:pPr>
    </w:p>
    <w:p w:rsidR="00AA241B" w:rsidRDefault="00AA241B" w:rsidP="00AA241B">
      <w:pPr>
        <w:pStyle w:val="NormalIndent"/>
        <w:spacing w:line="580" w:lineRule="exact"/>
        <w:jc w:val="center"/>
        <w:rPr>
          <w:rFonts w:ascii="方正小标宋简体" w:eastAsia="方正小标宋简体" w:hAnsi="方正小标宋简体" w:cs="方正小标宋简体" w:hint="eastAsia"/>
          <w:bCs/>
          <w:color w:val="000000"/>
          <w:kern w:val="0"/>
          <w:sz w:val="44"/>
          <w:szCs w:val="44"/>
          <w:lang w:bidi="ar"/>
        </w:rPr>
      </w:pPr>
      <w:r>
        <w:rPr>
          <w:rFonts w:ascii="方正小标宋简体" w:eastAsia="方正小标宋简体" w:hAnsi="方正小标宋简体" w:cs="方正小标宋简体" w:hint="eastAsia"/>
          <w:bCs/>
          <w:color w:val="000000"/>
          <w:kern w:val="0"/>
          <w:sz w:val="44"/>
          <w:szCs w:val="44"/>
          <w:lang w:bidi="ar"/>
        </w:rPr>
        <w:t>北京市文化和旅游局废止和宣布失效</w:t>
      </w:r>
    </w:p>
    <w:p w:rsidR="00AA241B" w:rsidRDefault="00AA241B" w:rsidP="00AA241B">
      <w:pPr>
        <w:pStyle w:val="NormalIndent"/>
        <w:spacing w:line="580" w:lineRule="exact"/>
        <w:jc w:val="center"/>
        <w:rPr>
          <w:rFonts w:ascii="方正小标宋简体" w:eastAsia="方正小标宋简体" w:hAnsi="方正小标宋简体" w:cs="方正小标宋简体" w:hint="eastAsia"/>
          <w:bCs/>
          <w:color w:val="000000"/>
          <w:kern w:val="0"/>
          <w:sz w:val="44"/>
          <w:szCs w:val="44"/>
          <w:lang w:bidi="ar"/>
        </w:rPr>
      </w:pPr>
      <w:bookmarkStart w:id="0" w:name="_GoBack"/>
      <w:r>
        <w:rPr>
          <w:rFonts w:ascii="方正小标宋简体" w:eastAsia="方正小标宋简体" w:hAnsi="方正小标宋简体" w:cs="方正小标宋简体" w:hint="eastAsia"/>
          <w:bCs/>
          <w:color w:val="000000"/>
          <w:kern w:val="0"/>
          <w:sz w:val="44"/>
          <w:szCs w:val="44"/>
          <w:lang w:bidi="ar"/>
        </w:rPr>
        <w:t>行政规范性文件目录</w:t>
      </w:r>
      <w:bookmarkEnd w:id="0"/>
    </w:p>
    <w:p w:rsidR="00AA241B" w:rsidRDefault="00AA241B" w:rsidP="00AA241B">
      <w:pPr>
        <w:pStyle w:val="NormalIndent"/>
        <w:spacing w:line="580" w:lineRule="exact"/>
        <w:rPr>
          <w:rFonts w:ascii="宋体" w:hAnsi="宋体" w:cs="宋体" w:hint="eastAsia"/>
          <w:b/>
          <w:color w:val="000000"/>
          <w:kern w:val="0"/>
          <w:sz w:val="28"/>
          <w:szCs w:val="28"/>
          <w:lang w:bidi="ar"/>
        </w:rPr>
      </w:pPr>
    </w:p>
    <w:tbl>
      <w:tblPr>
        <w:tblW w:w="9753" w:type="dxa"/>
        <w:tblInd w:w="-113" w:type="dxa"/>
        <w:tblLook w:val="0000" w:firstRow="0" w:lastRow="0" w:firstColumn="0" w:lastColumn="0" w:noHBand="0" w:noVBand="0"/>
      </w:tblPr>
      <w:tblGrid>
        <w:gridCol w:w="885"/>
        <w:gridCol w:w="6570"/>
        <w:gridCol w:w="2298"/>
      </w:tblGrid>
      <w:tr w:rsidR="00AA241B" w:rsidTr="00231EE9">
        <w:trPr>
          <w:trHeight w:val="420"/>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黑体" w:eastAsia="黑体" w:hAnsi="宋体" w:cs="黑体"/>
                <w:b/>
                <w:color w:val="000000"/>
                <w:sz w:val="22"/>
              </w:rPr>
            </w:pPr>
            <w:r>
              <w:rPr>
                <w:rFonts w:ascii="黑体" w:eastAsia="黑体" w:hAnsi="宋体" w:cs="黑体"/>
                <w:b/>
                <w:color w:val="000000"/>
                <w:kern w:val="0"/>
                <w:sz w:val="22"/>
                <w:lang w:bidi="ar"/>
              </w:rPr>
              <w:t>序号</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黑体" w:eastAsia="黑体" w:hAnsi="宋体" w:cs="黑体"/>
                <w:b/>
                <w:color w:val="000000"/>
                <w:sz w:val="22"/>
              </w:rPr>
            </w:pPr>
            <w:r>
              <w:rPr>
                <w:rFonts w:ascii="黑体" w:eastAsia="黑体" w:hAnsi="宋体" w:cs="黑体"/>
                <w:b/>
                <w:color w:val="000000"/>
                <w:kern w:val="0"/>
                <w:sz w:val="22"/>
                <w:lang w:bidi="ar"/>
              </w:rPr>
              <w:t>文件名称</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黑体" w:eastAsia="黑体" w:hAnsi="宋体" w:cs="黑体"/>
                <w:b/>
                <w:color w:val="000000"/>
                <w:sz w:val="22"/>
              </w:rPr>
            </w:pPr>
            <w:r>
              <w:rPr>
                <w:rFonts w:ascii="黑体" w:eastAsia="黑体" w:hAnsi="宋体" w:cs="黑体"/>
                <w:b/>
                <w:color w:val="000000"/>
                <w:kern w:val="0"/>
                <w:sz w:val="22"/>
                <w:lang w:bidi="ar"/>
              </w:rPr>
              <w:t>文号</w:t>
            </w:r>
          </w:p>
        </w:tc>
      </w:tr>
      <w:tr w:rsidR="00AA241B" w:rsidTr="00231EE9">
        <w:trPr>
          <w:trHeight w:val="810"/>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1</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关于印发《北京市旅游行业首都旅游紫禁杯评比办法》的通知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京旅发〔2007〕158号</w:t>
            </w:r>
          </w:p>
        </w:tc>
      </w:tr>
      <w:tr w:rsidR="00AA241B" w:rsidTr="00231EE9">
        <w:trPr>
          <w:trHeight w:val="810"/>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2</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北京市旅游局关于旅游景区内禁用扩音器材进行导游和讲解服务的通知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京旅发〔2008〕29号</w:t>
            </w:r>
          </w:p>
        </w:tc>
      </w:tr>
      <w:tr w:rsidR="00AA241B" w:rsidTr="00231EE9">
        <w:trPr>
          <w:trHeight w:val="633"/>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3</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关于加快推进旅游标准化工作的意见</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京旅发〔2011〕30号</w:t>
            </w:r>
          </w:p>
        </w:tc>
      </w:tr>
      <w:tr w:rsidR="00AA241B" w:rsidTr="00231EE9">
        <w:trPr>
          <w:trHeight w:val="810"/>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4</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关于印发《北京市旅游标准化试点管理办法》的通知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京旅发〔2011〕31号</w:t>
            </w:r>
          </w:p>
        </w:tc>
      </w:tr>
      <w:tr w:rsidR="00AA241B" w:rsidTr="00231EE9">
        <w:trPr>
          <w:trHeight w:val="720"/>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5</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关于加快推进京郊旅游发展的指导意见</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京旅发〔2011〕93号</w:t>
            </w:r>
          </w:p>
        </w:tc>
      </w:tr>
      <w:tr w:rsidR="00AA241B" w:rsidTr="00231EE9">
        <w:trPr>
          <w:trHeight w:val="810"/>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6</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北京市旅游发展委员会关于加强和改进北京旅游景区讲解员管理工作的意见</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京旅发〔2012〕9号</w:t>
            </w:r>
          </w:p>
        </w:tc>
      </w:tr>
      <w:tr w:rsidR="00AA241B" w:rsidTr="00231EE9">
        <w:trPr>
          <w:trHeight w:val="831"/>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7</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北京市旅游发展委员会关于印发《北京智慧旅游乡村建设规范（试行）》的通知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京旅发〔2012〕42号</w:t>
            </w:r>
          </w:p>
        </w:tc>
      </w:tr>
      <w:tr w:rsidR="00AA241B" w:rsidTr="00231EE9">
        <w:trPr>
          <w:trHeight w:val="757"/>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8</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kern w:val="0"/>
                <w:sz w:val="22"/>
                <w:lang w:bidi="ar"/>
              </w:rPr>
            </w:pPr>
            <w:r>
              <w:rPr>
                <w:rFonts w:ascii="仿宋_GB2312" w:eastAsia="仿宋_GB2312" w:hAnsi="宋体" w:cs="仿宋_GB2312"/>
                <w:color w:val="000000"/>
                <w:kern w:val="0"/>
                <w:sz w:val="22"/>
                <w:lang w:bidi="ar"/>
              </w:rPr>
              <w:t>北京市旅游发展委员会关于印发《促进北京主题旅游休闲场所发展的若干意见（试行）》的通知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kern w:val="0"/>
                <w:sz w:val="22"/>
                <w:lang w:bidi="ar"/>
              </w:rPr>
            </w:pPr>
            <w:r>
              <w:rPr>
                <w:rFonts w:ascii="仿宋_GB2312" w:eastAsia="仿宋_GB2312" w:hAnsi="宋体" w:cs="仿宋_GB2312"/>
                <w:color w:val="000000"/>
                <w:kern w:val="0"/>
                <w:sz w:val="22"/>
                <w:lang w:bidi="ar"/>
              </w:rPr>
              <w:t>京旅发〔2013〕162号</w:t>
            </w:r>
          </w:p>
        </w:tc>
      </w:tr>
      <w:tr w:rsidR="00AA241B" w:rsidTr="00231EE9">
        <w:trPr>
          <w:trHeight w:val="758"/>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9</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北京市旅游发展委员会 北京市财政局关于印发《北京市旅游产业发展政府奖励资金管理实施细则》的通知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京旅发〔2013〕170号</w:t>
            </w:r>
          </w:p>
        </w:tc>
      </w:tr>
      <w:tr w:rsidR="00AA241B" w:rsidTr="00231EE9">
        <w:trPr>
          <w:trHeight w:val="739"/>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10</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kern w:val="0"/>
                <w:sz w:val="22"/>
                <w:lang w:bidi="ar"/>
              </w:rPr>
            </w:pPr>
            <w:r>
              <w:rPr>
                <w:rFonts w:ascii="仿宋_GB2312" w:eastAsia="仿宋_GB2312" w:hAnsi="宋体" w:cs="仿宋_GB2312"/>
                <w:color w:val="000000"/>
                <w:kern w:val="0"/>
                <w:sz w:val="22"/>
                <w:lang w:bidi="ar"/>
              </w:rPr>
              <w:t>北京市旅游发展委员会关于鼓励北京市城区四合院开展旅游接待活动的意见</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kern w:val="0"/>
                <w:sz w:val="22"/>
                <w:lang w:bidi="ar"/>
              </w:rPr>
            </w:pPr>
            <w:r>
              <w:rPr>
                <w:rFonts w:ascii="仿宋_GB2312" w:eastAsia="仿宋_GB2312" w:hAnsi="宋体" w:cs="仿宋_GB2312"/>
                <w:color w:val="000000"/>
                <w:kern w:val="0"/>
                <w:sz w:val="22"/>
                <w:lang w:bidi="ar"/>
              </w:rPr>
              <w:t>京旅发〔2014〕297号</w:t>
            </w:r>
          </w:p>
        </w:tc>
      </w:tr>
      <w:tr w:rsidR="00AA241B" w:rsidTr="00231EE9">
        <w:trPr>
          <w:trHeight w:val="703"/>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11</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关于印发《京郊旅游发展纲要（2015--2020年）》的通知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sz w:val="22"/>
              </w:rPr>
            </w:pPr>
            <w:r>
              <w:rPr>
                <w:rFonts w:ascii="仿宋_GB2312" w:eastAsia="仿宋_GB2312" w:hAnsi="宋体" w:cs="仿宋_GB2312"/>
                <w:color w:val="000000"/>
                <w:kern w:val="0"/>
                <w:sz w:val="22"/>
                <w:lang w:bidi="ar"/>
              </w:rPr>
              <w:t>京旅发〔2014〕299号</w:t>
            </w:r>
          </w:p>
        </w:tc>
      </w:tr>
      <w:tr w:rsidR="00AA241B" w:rsidTr="00231EE9">
        <w:trPr>
          <w:trHeight w:val="749"/>
        </w:trPr>
        <w:tc>
          <w:tcPr>
            <w:tcW w:w="885"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12</w:t>
            </w:r>
          </w:p>
        </w:tc>
        <w:tc>
          <w:tcPr>
            <w:tcW w:w="6570"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kern w:val="0"/>
                <w:sz w:val="22"/>
                <w:lang w:bidi="ar"/>
              </w:rPr>
            </w:pPr>
            <w:r>
              <w:rPr>
                <w:rFonts w:ascii="仿宋_GB2312" w:eastAsia="仿宋_GB2312" w:hAnsi="宋体" w:cs="仿宋_GB2312"/>
                <w:color w:val="000000"/>
                <w:kern w:val="0"/>
                <w:sz w:val="22"/>
                <w:lang w:bidi="ar"/>
              </w:rPr>
              <w:t>关于开展京郊旅游政策性保险工作的通知</w:t>
            </w:r>
          </w:p>
        </w:tc>
        <w:tc>
          <w:tcPr>
            <w:tcW w:w="2298" w:type="dxa"/>
            <w:tcBorders>
              <w:top w:val="single" w:sz="4" w:space="0" w:color="000000"/>
              <w:left w:val="single" w:sz="4" w:space="0" w:color="000000"/>
              <w:bottom w:val="single" w:sz="4" w:space="0" w:color="000000"/>
              <w:right w:val="single" w:sz="4" w:space="0" w:color="000000"/>
            </w:tcBorders>
            <w:vAlign w:val="center"/>
          </w:tcPr>
          <w:p w:rsidR="00AA241B" w:rsidRDefault="00AA241B" w:rsidP="00231EE9">
            <w:pPr>
              <w:widowControl/>
              <w:jc w:val="left"/>
              <w:textAlignment w:val="center"/>
              <w:rPr>
                <w:rFonts w:ascii="仿宋_GB2312" w:eastAsia="仿宋_GB2312" w:hAnsi="宋体" w:cs="仿宋_GB2312"/>
                <w:color w:val="000000"/>
                <w:kern w:val="0"/>
                <w:sz w:val="22"/>
                <w:lang w:bidi="ar"/>
              </w:rPr>
            </w:pPr>
            <w:r>
              <w:rPr>
                <w:rFonts w:ascii="仿宋_GB2312" w:eastAsia="仿宋_GB2312" w:hAnsi="宋体" w:cs="仿宋_GB2312"/>
                <w:color w:val="000000"/>
                <w:kern w:val="0"/>
                <w:sz w:val="22"/>
                <w:lang w:bidi="ar"/>
              </w:rPr>
              <w:t>京旅发〔2017〕100号</w:t>
            </w:r>
          </w:p>
        </w:tc>
      </w:tr>
    </w:tbl>
    <w:p w:rsidR="00AA241B" w:rsidRDefault="00AA241B" w:rsidP="00AA241B">
      <w:pPr>
        <w:spacing w:line="400" w:lineRule="exact"/>
        <w:rPr>
          <w:rFonts w:ascii="仿宋_GB2312" w:eastAsia="仿宋_GB2312" w:hAnsi="仿宋_GB2312" w:cs="仿宋_GB2312" w:hint="eastAsia"/>
          <w:sz w:val="32"/>
          <w:u w:val="single"/>
        </w:rPr>
      </w:pPr>
    </w:p>
    <w:p w:rsidR="00AA241B" w:rsidRDefault="00AA241B" w:rsidP="00AA241B">
      <w:pPr>
        <w:spacing w:line="400" w:lineRule="exact"/>
        <w:rPr>
          <w:rFonts w:ascii="仿宋_GB2312" w:eastAsia="仿宋_GB2312" w:hAnsi="仿宋_GB2312" w:cs="仿宋_GB2312" w:hint="eastAsia"/>
          <w:sz w:val="32"/>
          <w:u w:val="single"/>
        </w:rPr>
      </w:pPr>
    </w:p>
    <w:p w:rsidR="00AA241B" w:rsidRDefault="00AA241B" w:rsidP="00AA241B">
      <w:pPr>
        <w:spacing w:line="400" w:lineRule="exact"/>
        <w:rPr>
          <w:rFonts w:ascii="仿宋_GB2312" w:eastAsia="仿宋_GB2312" w:hAnsi="仿宋_GB2312" w:cs="仿宋_GB2312" w:hint="eastAsia"/>
          <w:sz w:val="32"/>
          <w:u w:val="single"/>
        </w:rPr>
      </w:pPr>
    </w:p>
    <w:p w:rsidR="00D25233" w:rsidRDefault="00D25233"/>
    <w:sectPr w:rsidR="00D25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1B"/>
    <w:rsid w:val="00AA241B"/>
    <w:rsid w:val="00CD718A"/>
    <w:rsid w:val="00D2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35244-231A-4922-B7B2-A6A5D975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rsid w:val="00AA241B"/>
    <w:pPr>
      <w:ind w:firstLine="420"/>
    </w:pPr>
    <w:rPr>
      <w:rFonts w:ascii="Times New Roman" w:eastAsia="宋体" w:hAnsi="Times New Roman" w:cs="Times New Roman"/>
      <w:szCs w:val="20"/>
    </w:rPr>
  </w:style>
  <w:style w:type="paragraph" w:customStyle="1" w:styleId="CharCharCharCharCharCharChar">
    <w:name w:val=" Char Char Char Char Char Char Char"/>
    <w:basedOn w:val="a"/>
    <w:rsid w:val="00AA241B"/>
    <w:rPr>
      <w:rFonts w:ascii="宋体" w:eastAsia="宋体" w:hAnsi="宋体" w:cs="Courier New"/>
      <w:sz w:val="32"/>
      <w:szCs w:val="32"/>
    </w:rPr>
  </w:style>
  <w:style w:type="paragraph" w:customStyle="1" w:styleId="PlainText">
    <w:name w:val="PlainText"/>
    <w:basedOn w:val="a"/>
    <w:next w:val="a"/>
    <w:qFormat/>
    <w:rsid w:val="00AA241B"/>
    <w:rPr>
      <w:rFonts w:ascii="宋体" w:eastAsia="宋体" w:hAnsi="宋体"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孟远辉</dc:creator>
  <cp:keywords/>
  <dc:description/>
  <cp:lastModifiedBy>孟远辉</cp:lastModifiedBy>
  <cp:revision>1</cp:revision>
  <dcterms:created xsi:type="dcterms:W3CDTF">2023-04-27T07:57:00Z</dcterms:created>
  <dcterms:modified xsi:type="dcterms:W3CDTF">2023-04-27T07:58:00Z</dcterms:modified>
</cp:coreProperties>
</file>