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54" w:rsidRDefault="000D2254" w:rsidP="000D2254">
      <w:pPr>
        <w:widowControl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</w:p>
    <w:p w:rsidR="00C34BBE" w:rsidRDefault="00C34BBE" w:rsidP="000D2254">
      <w:pPr>
        <w:widowControl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</w:p>
    <w:p w:rsidR="00C34BBE" w:rsidRPr="00C34BBE" w:rsidRDefault="00C34BBE" w:rsidP="00C34BBE">
      <w:pPr>
        <w:jc w:val="center"/>
        <w:rPr>
          <w:rFonts w:eastAsiaTheme="majorEastAsia" w:hint="eastAsia"/>
          <w:sz w:val="44"/>
          <w:szCs w:val="44"/>
        </w:rPr>
      </w:pPr>
      <w:r w:rsidRPr="00C34BBE">
        <w:rPr>
          <w:rFonts w:eastAsiaTheme="majorEastAsia" w:hint="eastAsia"/>
          <w:sz w:val="44"/>
          <w:szCs w:val="44"/>
        </w:rPr>
        <w:t>北京市旅游发展委员会北京市涉外突发事件应急指挥部办公室关</w:t>
      </w:r>
      <w:bookmarkStart w:id="0" w:name="_GoBack"/>
      <w:bookmarkEnd w:id="0"/>
      <w:r w:rsidRPr="00C34BBE">
        <w:rPr>
          <w:rFonts w:eastAsiaTheme="majorEastAsia" w:hint="eastAsia"/>
          <w:sz w:val="44"/>
          <w:szCs w:val="44"/>
        </w:rPr>
        <w:t>于加强境外游客安全保护工作的通知</w:t>
      </w:r>
    </w:p>
    <w:p w:rsidR="00C34BBE" w:rsidRPr="00C34BBE" w:rsidRDefault="00C34BBE" w:rsidP="00C34BBE">
      <w:pPr>
        <w:jc w:val="center"/>
        <w:rPr>
          <w:rFonts w:eastAsia="楷体_GB2312" w:hint="eastAsia"/>
          <w:sz w:val="32"/>
          <w:szCs w:val="32"/>
        </w:rPr>
      </w:pPr>
      <w:r w:rsidRPr="00C34BBE">
        <w:rPr>
          <w:rFonts w:eastAsia="楷体_GB2312" w:hint="eastAsia"/>
          <w:sz w:val="32"/>
          <w:szCs w:val="32"/>
        </w:rPr>
        <w:t>（</w:t>
      </w:r>
      <w:r w:rsidRPr="00C34BBE">
        <w:rPr>
          <w:rFonts w:eastAsia="楷体_GB2312" w:hint="eastAsia"/>
          <w:sz w:val="32"/>
          <w:szCs w:val="32"/>
        </w:rPr>
        <w:t>2017</w:t>
      </w:r>
      <w:r w:rsidRPr="00C34BBE">
        <w:rPr>
          <w:rFonts w:eastAsia="楷体_GB2312" w:hint="eastAsia"/>
          <w:sz w:val="32"/>
          <w:szCs w:val="32"/>
        </w:rPr>
        <w:t>年</w:t>
      </w:r>
      <w:r w:rsidRPr="00C34BBE">
        <w:rPr>
          <w:rFonts w:eastAsia="楷体_GB2312" w:hint="eastAsia"/>
          <w:sz w:val="32"/>
          <w:szCs w:val="32"/>
        </w:rPr>
        <w:t>6</w:t>
      </w:r>
      <w:r w:rsidRPr="00C34BBE">
        <w:rPr>
          <w:rFonts w:eastAsia="楷体_GB2312" w:hint="eastAsia"/>
          <w:sz w:val="32"/>
          <w:szCs w:val="32"/>
        </w:rPr>
        <w:t>月</w:t>
      </w:r>
      <w:r w:rsidRPr="00C34BBE">
        <w:rPr>
          <w:rFonts w:eastAsia="楷体_GB2312" w:hint="eastAsia"/>
          <w:sz w:val="32"/>
          <w:szCs w:val="32"/>
        </w:rPr>
        <w:t>26</w:t>
      </w:r>
      <w:r w:rsidRPr="00C34BBE">
        <w:rPr>
          <w:rFonts w:eastAsia="楷体_GB2312" w:hint="eastAsia"/>
          <w:sz w:val="32"/>
          <w:szCs w:val="32"/>
        </w:rPr>
        <w:t>日京旅发</w:t>
      </w:r>
      <w:r w:rsidRPr="00C34BBE">
        <w:rPr>
          <w:rFonts w:eastAsia="楷体_GB2312" w:hint="eastAsia"/>
          <w:sz w:val="32"/>
          <w:szCs w:val="32"/>
        </w:rPr>
        <w:t>324</w:t>
      </w:r>
      <w:r w:rsidRPr="00C34BBE">
        <w:rPr>
          <w:rFonts w:eastAsia="楷体_GB2312" w:hint="eastAsia"/>
          <w:sz w:val="32"/>
          <w:szCs w:val="32"/>
        </w:rPr>
        <w:t>号发布，</w:t>
      </w:r>
      <w:r w:rsidRPr="00C34BBE">
        <w:rPr>
          <w:rFonts w:eastAsia="楷体_GB2312" w:hint="eastAsia"/>
          <w:sz w:val="32"/>
          <w:szCs w:val="32"/>
        </w:rPr>
        <w:t>2017</w:t>
      </w:r>
      <w:r w:rsidRPr="00C34BBE">
        <w:rPr>
          <w:rFonts w:eastAsia="楷体_GB2312" w:hint="eastAsia"/>
          <w:sz w:val="32"/>
          <w:szCs w:val="32"/>
        </w:rPr>
        <w:t>年</w:t>
      </w:r>
      <w:r w:rsidRPr="00C34BBE">
        <w:rPr>
          <w:rFonts w:eastAsia="楷体_GB2312" w:hint="eastAsia"/>
          <w:sz w:val="32"/>
          <w:szCs w:val="32"/>
        </w:rPr>
        <w:t>6</w:t>
      </w:r>
      <w:r w:rsidRPr="00C34BBE">
        <w:rPr>
          <w:rFonts w:eastAsia="楷体_GB2312" w:hint="eastAsia"/>
          <w:sz w:val="32"/>
          <w:szCs w:val="32"/>
        </w:rPr>
        <w:t>月</w:t>
      </w:r>
      <w:r w:rsidRPr="00C34BBE">
        <w:rPr>
          <w:rFonts w:eastAsia="楷体_GB2312" w:hint="eastAsia"/>
          <w:sz w:val="32"/>
          <w:szCs w:val="32"/>
        </w:rPr>
        <w:t>26</w:t>
      </w:r>
      <w:r w:rsidRPr="00C34BBE">
        <w:rPr>
          <w:rFonts w:eastAsia="楷体_GB2312" w:hint="eastAsia"/>
          <w:sz w:val="32"/>
          <w:szCs w:val="32"/>
        </w:rPr>
        <w:t>日起实施）</w:t>
      </w:r>
    </w:p>
    <w:p w:rsidR="00C34BBE" w:rsidRDefault="00C34BBE" w:rsidP="000D2254">
      <w:pPr>
        <w:widowControl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0D2254" w:rsidRPr="000D2254" w:rsidRDefault="000D2254" w:rsidP="000D2254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各出境资质旅行社：</w:t>
      </w: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</w:p>
    <w:p w:rsidR="000D2254" w:rsidRPr="000D2254" w:rsidRDefault="000D2254" w:rsidP="000D2254">
      <w:pPr>
        <w:widowControl/>
        <w:spacing w:before="75" w:after="75" w:line="450" w:lineRule="atLeast"/>
        <w:ind w:firstLine="48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当前境外安全突发事件频发，境外旅游安全保障压力不断增大。为进一步加强出境旅行社安全管理，规范境外旅游安全工作，减少境外旅游安全事件发生，有效应对</w:t>
      </w:r>
      <w:proofErr w:type="gramStart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境外涉旅突发</w:t>
      </w:r>
      <w:proofErr w:type="gramEnd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事件，保障我市出境游客人身和财产安全，依据《中华人民共和国旅游法》、《旅游安全管理办法》（中华人民共和国国家旅游局令第41号）、《旅行社安全规范》（LB/T028-2013）、《北京市旅游管理条例》等文件规定，现将有关事项通知如下。</w:t>
      </w:r>
    </w:p>
    <w:p w:rsidR="000D2254" w:rsidRPr="000D2254" w:rsidRDefault="000D2254" w:rsidP="000D2254">
      <w:pPr>
        <w:widowControl/>
        <w:spacing w:before="75" w:after="75" w:line="450" w:lineRule="atLeast"/>
        <w:ind w:firstLine="480"/>
        <w:jc w:val="left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</w:t>
      </w: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0D2254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 xml:space="preserve">一、提高思想认识，加强组织领导 </w:t>
      </w:r>
      <w:r w:rsidRPr="000D225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0D2254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 xml:space="preserve"> </w:t>
      </w:r>
      <w:r w:rsidRPr="000D225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0D2254" w:rsidRPr="000D2254" w:rsidRDefault="000D2254" w:rsidP="000D2254">
      <w:pPr>
        <w:widowControl/>
        <w:spacing w:before="75" w:after="75" w:line="450" w:lineRule="atLeast"/>
        <w:ind w:firstLine="48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近年来，北京市出境旅行社已达769家，组织出境游人数逐年大幅增长（2013年331万人次；2014年410.2万人次；2015年533万人次；2016年571.3人次）。加之我市境外自由行、自助</w:t>
      </w:r>
      <w:proofErr w:type="gramStart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行游客</w:t>
      </w:r>
      <w:proofErr w:type="gramEnd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增多，境外旅游安全问题凸显，</w:t>
      </w:r>
      <w:proofErr w:type="gramStart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涉</w:t>
      </w: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lastRenderedPageBreak/>
        <w:t>旅突发</w:t>
      </w:r>
      <w:proofErr w:type="gramEnd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事件时有发生。各出境资质旅行社要充分认识当前境外旅游安全形势的严峻性，保障出境游客人身和财产安全的重要性，及早分析</w:t>
      </w:r>
      <w:proofErr w:type="gramStart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研</w:t>
      </w:r>
      <w:proofErr w:type="gramEnd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判目的地旅游安全风险，制定各类安全服务保障措施，强化“安全是旅游工作的生命线，没有安全就没有旅游”的安全意识，进一步增强做好出境旅游安全工作的责任感、使命感。要按照“党政同责、一岗双责、齐抓共管、失职追责”和“三个必须”（管行业必须管安全、</w:t>
      </w:r>
      <w:proofErr w:type="gramStart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管经营必须</w:t>
      </w:r>
      <w:proofErr w:type="gramEnd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管安全、管业务必须管安全）要求，进一步加强组织领导，健全本单位安全管理体系，严格落实安全责任，确保本单位组织的境外旅游团组安全。</w:t>
      </w:r>
    </w:p>
    <w:p w:rsidR="000D2254" w:rsidRPr="000D2254" w:rsidRDefault="000D2254" w:rsidP="000D2254">
      <w:pPr>
        <w:widowControl/>
        <w:spacing w:before="75" w:after="75" w:line="450" w:lineRule="atLeast"/>
        <w:ind w:firstLine="480"/>
        <w:jc w:val="left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</w:t>
      </w:r>
      <w:r w:rsidRPr="000D225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0D2254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 xml:space="preserve">二、建立健全制度，加强教育宣传 </w:t>
      </w:r>
      <w:r w:rsidRPr="000D225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0D2254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 xml:space="preserve"> </w:t>
      </w:r>
      <w:r w:rsidRPr="000D225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0D2254" w:rsidRPr="000D2254" w:rsidRDefault="000D2254" w:rsidP="000D2254">
      <w:pPr>
        <w:widowControl/>
        <w:spacing w:before="75" w:after="75" w:line="450" w:lineRule="atLeast"/>
        <w:ind w:firstLine="48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各出境资质旅行社要牢固树立安全意识，加强出境旅游安全宣传教育，切实做好出境前各项准备。一是进一步完善安全体系和工作制度。围绕确保境外游客安全，建立健全本单位安全生产责任、安全服务管理、旅游者安全保护、安全检查和隐患排查整改、安全事故报告和处理、安全生产教育培训、旅游保险、安全事故调查与责任追究和完善行前说明会安全提示教育等制度，指导做好本单位游客境外安全保护工作。二是加强教育培训。定期对所属员工进行安全生产教育，保证员工具备必要的安全知识，熟悉相关安全规章制度，掌握安全技能。强化领队人员的安全提示与教育，上岗前应进行安全培训、考核，合格者才能上岗，切实增强领队人员</w:t>
      </w: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lastRenderedPageBreak/>
        <w:t>事故预防、突发事件处置、应急救援的能力。落实游客“吃住行游购娱”等各环节行前安全教育，提醒游客注意当地法律法规和风俗、自驾车安全、少带现金出国、乘车要系安全带等，提醒游客履行自身义务，寻求当地救助和领事帮助，提倡自救互救。要对各类案例、数据进行分析，以案说法，增强对游客宣传说服力。三是严格地接社服务监督。选择安全有保障的地接社，对出境游线路、产品和服务进行安全评估，督促地接社保障游客安全，不得损害游客利益，投保足额的保险。对诱导、组织游客赴境外参与黄赌毒等犯罪活动的，要依法进行严惩。</w:t>
      </w:r>
    </w:p>
    <w:p w:rsidR="000D2254" w:rsidRPr="000D2254" w:rsidRDefault="000D2254" w:rsidP="000D2254">
      <w:pPr>
        <w:widowControl/>
        <w:spacing w:before="75" w:after="75" w:line="450" w:lineRule="atLeast"/>
        <w:ind w:firstLine="480"/>
        <w:jc w:val="left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0D225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0D2254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 xml:space="preserve"> </w:t>
      </w:r>
      <w:r w:rsidRPr="000D225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0D2254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 xml:space="preserve">三、加强信息沟通，完善联动机制 </w:t>
      </w:r>
      <w:r w:rsidRPr="000D225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0D2254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 xml:space="preserve"> </w:t>
      </w:r>
      <w:r w:rsidRPr="000D225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0D2254" w:rsidRPr="000D2254" w:rsidRDefault="000D2254" w:rsidP="000D2254">
      <w:pPr>
        <w:widowControl/>
        <w:spacing w:before="75" w:after="75" w:line="450" w:lineRule="atLeast"/>
        <w:ind w:firstLine="48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市旅游委与市政府外办将加强</w:t>
      </w:r>
      <w:proofErr w:type="gramStart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境外涉旅突发</w:t>
      </w:r>
      <w:proofErr w:type="gramEnd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事件联动机制建设，确保涉</w:t>
      </w:r>
      <w:proofErr w:type="gramStart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事游客</w:t>
      </w:r>
      <w:proofErr w:type="gramEnd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境外合法权益。一是建立风险研究发布机制。发挥外交部、各驻外使领馆、国家旅游局驻境外旅游办事处在信息收集及评估中的作用，搭建北京市领事保护服务平台（网址：cs.bjfao.gov.cn），完善信息沟通渠道，定期研究本市境外旅游安全形势，及时发布旅游目的地安全风险。组团</w:t>
      </w:r>
      <w:proofErr w:type="gramStart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社应当</w:t>
      </w:r>
      <w:proofErr w:type="gramEnd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根据提示级别，加强对旅游者的风险提示，采取相应的安全防范措施，妥善安置旅游者。同时各出境资质旅行社须随时登录北京市领事保护服务平台，市旅游委对此进行专项检查。二是加强境外安全交流合作。定期开展调研</w:t>
      </w:r>
      <w:proofErr w:type="gramStart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境外涉旅领事</w:t>
      </w:r>
      <w:proofErr w:type="gramEnd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保护工作，充分发挥“境外中国公民和机构</w:t>
      </w: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lastRenderedPageBreak/>
        <w:t>安全保护部际联席会议机制”和驻外使领馆、驻外旅游办事处的作用，督促目的地国加强对</w:t>
      </w:r>
      <w:proofErr w:type="gramStart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我游客</w:t>
      </w:r>
      <w:proofErr w:type="gramEnd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的安全保障。推动当地政府、路政、医院、景点、酒店等设置更多的中文咨询服务，增加中文安全提示标识，印制中文安全宣传材料，开设中文投诉、应急热线等。加强与目的地警方、旅游部门以及当地华人旅行社、导游协会等资源合作，建立安全应急机制，以及妥善处置</w:t>
      </w:r>
      <w:proofErr w:type="gramStart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涉我游客</w:t>
      </w:r>
      <w:proofErr w:type="gramEnd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的境外突发事件。三是</w:t>
      </w:r>
      <w:proofErr w:type="gramStart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开展涉旅突发</w:t>
      </w:r>
      <w:proofErr w:type="gramEnd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事件联动处置。各旅行社要积极</w:t>
      </w:r>
      <w:proofErr w:type="gramStart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承担涉旅突发</w:t>
      </w:r>
      <w:proofErr w:type="gramEnd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事件处置的主体责任，完善联动处置机制，确保国内政府部门、境外相关机构</w:t>
      </w:r>
      <w:proofErr w:type="gramStart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处置涉旅突发</w:t>
      </w:r>
      <w:proofErr w:type="gramEnd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事件及时有效。旅行社要依法制定旅游突发事件应急预案，开展突发事件应急演练。在境外</w:t>
      </w:r>
      <w:proofErr w:type="gramStart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发生涉旅突发</w:t>
      </w:r>
      <w:proofErr w:type="gramEnd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事件，组团社领队应当立即向当地警方、中国驻当地使领馆或者政府派驻机构以及旅行社负责人报告，并在其指导下全力做好应对工作。旅行社负责人应当在接到领队报告后1小时内，向单位所在地区级以上地方旅游主管部门报告。市旅游委将联合市政府外办适时建立突发事件信息报送系统，进一步提高</w:t>
      </w:r>
      <w:proofErr w:type="gramStart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境外涉旅突发</w:t>
      </w:r>
      <w:proofErr w:type="gramEnd"/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事件信息报送质量和应对处置效率。</w:t>
      </w:r>
    </w:p>
    <w:p w:rsidR="000D2254" w:rsidRDefault="000D2254" w:rsidP="000D2254">
      <w:pPr>
        <w:widowControl/>
        <w:spacing w:before="75" w:after="75" w:line="450" w:lineRule="atLeas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本市将加大境外安全预防性工作力度，加强领事保护宣传教育服务，进一步完善出境游保险体系，鼓励出境游客购买旅游意外保险，完善旅行社责任保险，探索在重点旅游目</w:t>
      </w: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lastRenderedPageBreak/>
        <w:t>的地开展出境游保险保障试点，推动完善</w:t>
      </w:r>
      <w:r w:rsidR="00C34BBE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旅游保险附加紧急救援服务，切实提高本市境外游客安全保护工作能力。</w:t>
      </w:r>
    </w:p>
    <w:p w:rsidR="000D2254" w:rsidRDefault="000D2254" w:rsidP="00C34BBE">
      <w:pPr>
        <w:widowControl/>
        <w:spacing w:before="75" w:after="75" w:line="450" w:lineRule="atLeast"/>
        <w:ind w:leftChars="50" w:left="6665" w:hangingChars="2050" w:hanging="65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北京市旅游发展委员会北京市涉外突发事件应急指挥部</w:t>
      </w:r>
      <w:r w:rsidR="00C34BBE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 </w:t>
      </w:r>
      <w:r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办公室</w:t>
      </w:r>
    </w:p>
    <w:p w:rsidR="007C6AA8" w:rsidRPr="000D2254" w:rsidRDefault="00C34BBE" w:rsidP="000D2254">
      <w:pPr>
        <w:widowControl/>
        <w:wordWrap w:val="0"/>
        <w:spacing w:before="75" w:after="75" w:line="450" w:lineRule="atLeast"/>
        <w:ind w:firstLine="480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</w:t>
      </w:r>
      <w:r w:rsidR="000D2254" w:rsidRP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2017年6月26日</w:t>
      </w:r>
      <w:r w:rsidR="000D22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</w:t>
      </w:r>
    </w:p>
    <w:sectPr w:rsidR="007C6AA8" w:rsidRPr="000D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BE" w:rsidRDefault="007D76BE" w:rsidP="00DA2966">
      <w:r>
        <w:separator/>
      </w:r>
    </w:p>
  </w:endnote>
  <w:endnote w:type="continuationSeparator" w:id="0">
    <w:p w:rsidR="007D76BE" w:rsidRDefault="007D76BE" w:rsidP="00DA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BE" w:rsidRDefault="007D76BE" w:rsidP="00DA2966">
      <w:r>
        <w:separator/>
      </w:r>
    </w:p>
  </w:footnote>
  <w:footnote w:type="continuationSeparator" w:id="0">
    <w:p w:rsidR="007D76BE" w:rsidRDefault="007D76BE" w:rsidP="00DA2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9F"/>
    <w:rsid w:val="000D2254"/>
    <w:rsid w:val="00244B6A"/>
    <w:rsid w:val="0052579F"/>
    <w:rsid w:val="007C6AA8"/>
    <w:rsid w:val="007D76BE"/>
    <w:rsid w:val="00C34BBE"/>
    <w:rsid w:val="00DA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9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9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A2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9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9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A2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渠方琪</dc:creator>
  <cp:lastModifiedBy>渠方琪</cp:lastModifiedBy>
  <cp:revision>3</cp:revision>
  <cp:lastPrinted>2022-09-27T03:05:00Z</cp:lastPrinted>
  <dcterms:created xsi:type="dcterms:W3CDTF">2022-09-27T03:10:00Z</dcterms:created>
  <dcterms:modified xsi:type="dcterms:W3CDTF">2022-10-12T07:33:00Z</dcterms:modified>
</cp:coreProperties>
</file>