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6B" w:rsidRDefault="008E356B" w:rsidP="008E356B">
      <w:pPr>
        <w:pStyle w:val="a5"/>
        <w:spacing w:before="75" w:beforeAutospacing="0" w:after="75" w:afterAutospacing="0" w:line="450" w:lineRule="atLeast"/>
        <w:rPr>
          <w:rFonts w:ascii="仿宋_GB2312" w:eastAsia="仿宋_GB2312" w:hAnsi="Arial" w:cs="Arial" w:hint="eastAsia"/>
          <w:color w:val="333333"/>
          <w:sz w:val="32"/>
          <w:szCs w:val="32"/>
        </w:rPr>
      </w:pPr>
    </w:p>
    <w:p w:rsidR="006D66AC" w:rsidRDefault="006D66AC" w:rsidP="008E356B">
      <w:pPr>
        <w:pStyle w:val="a5"/>
        <w:spacing w:before="75" w:beforeAutospacing="0" w:after="75" w:afterAutospacing="0" w:line="450" w:lineRule="atLeast"/>
        <w:rPr>
          <w:rFonts w:ascii="仿宋_GB2312" w:eastAsia="仿宋_GB2312" w:hAnsi="Arial" w:cs="Arial" w:hint="eastAsia"/>
          <w:color w:val="333333"/>
          <w:sz w:val="32"/>
          <w:szCs w:val="32"/>
        </w:rPr>
      </w:pPr>
    </w:p>
    <w:p w:rsidR="006D66AC" w:rsidRPr="006D66AC" w:rsidRDefault="006D66AC" w:rsidP="006D66AC">
      <w:pPr>
        <w:jc w:val="center"/>
        <w:rPr>
          <w:rFonts w:eastAsiaTheme="majorEastAsia" w:hint="eastAsia"/>
          <w:sz w:val="44"/>
          <w:szCs w:val="44"/>
        </w:rPr>
      </w:pPr>
      <w:r w:rsidRPr="006D66AC">
        <w:rPr>
          <w:rFonts w:eastAsiaTheme="majorEastAsia" w:hint="eastAsia"/>
          <w:sz w:val="44"/>
          <w:szCs w:val="44"/>
        </w:rPr>
        <w:t>关于进一步加强本市五星级饭店网络宽带管理提升服务质量工作的通知</w:t>
      </w:r>
    </w:p>
    <w:p w:rsidR="006D66AC" w:rsidRPr="006D66AC" w:rsidRDefault="006D66AC" w:rsidP="006D66AC">
      <w:pPr>
        <w:jc w:val="center"/>
        <w:rPr>
          <w:rFonts w:eastAsia="楷体_GB2312" w:hint="eastAsia"/>
          <w:sz w:val="32"/>
          <w:szCs w:val="32"/>
        </w:rPr>
      </w:pPr>
      <w:r w:rsidRPr="006D66AC">
        <w:rPr>
          <w:rFonts w:eastAsia="楷体_GB2312" w:hint="eastAsia"/>
          <w:sz w:val="32"/>
          <w:szCs w:val="32"/>
        </w:rPr>
        <w:t>（</w:t>
      </w:r>
      <w:r w:rsidRPr="006D66AC">
        <w:rPr>
          <w:rFonts w:eastAsia="楷体_GB2312" w:hint="eastAsia"/>
          <w:sz w:val="32"/>
          <w:szCs w:val="32"/>
        </w:rPr>
        <w:t>2016</w:t>
      </w:r>
      <w:r w:rsidRPr="006D66AC">
        <w:rPr>
          <w:rFonts w:eastAsia="楷体_GB2312" w:hint="eastAsia"/>
          <w:sz w:val="32"/>
          <w:szCs w:val="32"/>
        </w:rPr>
        <w:t>年</w:t>
      </w:r>
      <w:r w:rsidRPr="006D66AC">
        <w:rPr>
          <w:rFonts w:eastAsia="楷体_GB2312" w:hint="eastAsia"/>
          <w:sz w:val="32"/>
          <w:szCs w:val="32"/>
        </w:rPr>
        <w:t>9</w:t>
      </w:r>
      <w:r w:rsidRPr="006D66AC">
        <w:rPr>
          <w:rFonts w:eastAsia="楷体_GB2312" w:hint="eastAsia"/>
          <w:sz w:val="32"/>
          <w:szCs w:val="32"/>
        </w:rPr>
        <w:t>月</w:t>
      </w:r>
      <w:r w:rsidRPr="006D66AC">
        <w:rPr>
          <w:rFonts w:eastAsia="楷体_GB2312" w:hint="eastAsia"/>
          <w:sz w:val="32"/>
          <w:szCs w:val="32"/>
        </w:rPr>
        <w:t>14</w:t>
      </w:r>
      <w:r w:rsidRPr="006D66AC">
        <w:rPr>
          <w:rFonts w:eastAsia="楷体_GB2312" w:hint="eastAsia"/>
          <w:sz w:val="32"/>
          <w:szCs w:val="32"/>
        </w:rPr>
        <w:t>日京旅发</w:t>
      </w:r>
      <w:r w:rsidRPr="006D66AC">
        <w:rPr>
          <w:rFonts w:eastAsia="楷体_GB2312" w:hint="eastAsia"/>
          <w:sz w:val="32"/>
          <w:szCs w:val="32"/>
        </w:rPr>
        <w:t>394</w:t>
      </w:r>
      <w:r w:rsidRPr="006D66AC">
        <w:rPr>
          <w:rFonts w:eastAsia="楷体_GB2312" w:hint="eastAsia"/>
          <w:sz w:val="32"/>
          <w:szCs w:val="32"/>
        </w:rPr>
        <w:t>号发布，</w:t>
      </w:r>
      <w:r w:rsidRPr="006D66AC">
        <w:rPr>
          <w:rFonts w:eastAsia="楷体_GB2312" w:hint="eastAsia"/>
          <w:sz w:val="32"/>
          <w:szCs w:val="32"/>
        </w:rPr>
        <w:t>2016</w:t>
      </w:r>
      <w:r w:rsidRPr="006D66AC">
        <w:rPr>
          <w:rFonts w:eastAsia="楷体_GB2312" w:hint="eastAsia"/>
          <w:sz w:val="32"/>
          <w:szCs w:val="32"/>
        </w:rPr>
        <w:t>年</w:t>
      </w:r>
      <w:r w:rsidRPr="006D66AC">
        <w:rPr>
          <w:rFonts w:eastAsia="楷体_GB2312" w:hint="eastAsia"/>
          <w:sz w:val="32"/>
          <w:szCs w:val="32"/>
        </w:rPr>
        <w:t>9</w:t>
      </w:r>
      <w:r w:rsidRPr="006D66AC">
        <w:rPr>
          <w:rFonts w:eastAsia="楷体_GB2312" w:hint="eastAsia"/>
          <w:sz w:val="32"/>
          <w:szCs w:val="32"/>
        </w:rPr>
        <w:t>月</w:t>
      </w:r>
      <w:r w:rsidRPr="006D66AC">
        <w:rPr>
          <w:rFonts w:eastAsia="楷体_GB2312" w:hint="eastAsia"/>
          <w:sz w:val="32"/>
          <w:szCs w:val="32"/>
        </w:rPr>
        <w:t>14</w:t>
      </w:r>
      <w:r w:rsidRPr="006D66AC">
        <w:rPr>
          <w:rFonts w:eastAsia="楷体_GB2312" w:hint="eastAsia"/>
          <w:sz w:val="32"/>
          <w:szCs w:val="32"/>
        </w:rPr>
        <w:t>日起实施）</w:t>
      </w:r>
    </w:p>
    <w:p w:rsidR="006D66AC" w:rsidRDefault="006D66AC" w:rsidP="008E356B">
      <w:pPr>
        <w:pStyle w:val="a5"/>
        <w:spacing w:before="75" w:beforeAutospacing="0" w:after="75" w:afterAutospacing="0" w:line="450" w:lineRule="atLeast"/>
        <w:rPr>
          <w:rFonts w:ascii="仿宋_GB2312" w:eastAsia="仿宋_GB2312" w:hAnsi="Arial" w:cs="Arial"/>
          <w:color w:val="333333"/>
          <w:sz w:val="32"/>
          <w:szCs w:val="32"/>
        </w:rPr>
      </w:pPr>
    </w:p>
    <w:p w:rsidR="008E356B" w:rsidRPr="008E356B" w:rsidRDefault="008E356B" w:rsidP="008E356B">
      <w:pPr>
        <w:pStyle w:val="a5"/>
        <w:spacing w:before="75" w:beforeAutospacing="0" w:after="75" w:afterAutospacing="0" w:line="450" w:lineRule="atLeast"/>
        <w:jc w:val="both"/>
        <w:rPr>
          <w:rFonts w:ascii="仿宋_GB2312" w:eastAsia="仿宋_GB2312" w:hAnsi="Arial" w:cs="Arial"/>
          <w:color w:val="333333"/>
          <w:sz w:val="32"/>
          <w:szCs w:val="32"/>
        </w:rPr>
      </w:pPr>
      <w:r w:rsidRPr="008E356B">
        <w:rPr>
          <w:rFonts w:ascii="仿宋_GB2312" w:eastAsia="仿宋_GB2312" w:hAnsi="Arial" w:cs="Arial" w:hint="eastAsia"/>
          <w:color w:val="333333"/>
          <w:sz w:val="32"/>
          <w:szCs w:val="32"/>
        </w:rPr>
        <w:t xml:space="preserve">各相关单位： </w:t>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为深入贯彻落实市政府关于提高五星级饭店网络速率、展示首都宽带城市形象的要求，进</w:t>
      </w:r>
      <w:r w:rsidR="006D66AC">
        <w:rPr>
          <w:rFonts w:ascii="仿宋_GB2312" w:eastAsia="仿宋_GB2312" w:hAnsi="Arial" w:cs="Arial" w:hint="eastAsia"/>
          <w:color w:val="333333"/>
          <w:sz w:val="32"/>
          <w:szCs w:val="32"/>
        </w:rPr>
        <w:t>一步提升北京饭店业整体水平，结合本市实际，现将有关要求通知如下。</w:t>
      </w:r>
      <w:r w:rsidRPr="008E356B">
        <w:rPr>
          <w:rFonts w:ascii="仿宋_GB2312" w:eastAsia="仿宋_GB2312" w:hAnsi="Arial" w:cs="Arial" w:hint="eastAsia"/>
          <w:color w:val="333333"/>
          <w:sz w:val="32"/>
          <w:szCs w:val="32"/>
        </w:rPr>
        <w:br/>
      </w:r>
      <w:r w:rsidRPr="008E356B">
        <w:rPr>
          <w:rFonts w:hint="eastAsia"/>
          <w:color w:val="333333"/>
          <w:sz w:val="32"/>
          <w:szCs w:val="32"/>
        </w:rPr>
        <w:t> </w:t>
      </w:r>
      <w:r w:rsidRPr="008E356B">
        <w:rPr>
          <w:rFonts w:ascii="黑体" w:eastAsia="黑体" w:hAnsi="黑体" w:cs="Arial" w:hint="eastAsia"/>
          <w:color w:val="333333"/>
          <w:sz w:val="32"/>
          <w:szCs w:val="32"/>
        </w:rPr>
        <w:t>一、提升局域网接入能力</w:t>
      </w:r>
      <w:bookmarkStart w:id="0" w:name="_GoBack"/>
      <w:bookmarkEnd w:id="0"/>
      <w:r w:rsidRPr="008E356B">
        <w:rPr>
          <w:rFonts w:ascii="仿宋_GB2312" w:eastAsia="仿宋_GB2312" w:hAnsi="Arial" w:cs="Arial" w:hint="eastAsia"/>
          <w:color w:val="333333"/>
          <w:sz w:val="32"/>
          <w:szCs w:val="32"/>
        </w:rPr>
        <w:br/>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t xml:space="preserve">本市五星级饭店的每个信息点均应具备百兆接入能力，楼层交换设备应具备千兆接入能力，互联网出口对接设备应具备万兆接入能力，确保饭店具备大幅提升互联网带宽需求。 </w:t>
      </w:r>
      <w:r w:rsidRPr="008E356B">
        <w:rPr>
          <w:rFonts w:ascii="仿宋_GB2312" w:eastAsia="仿宋_GB2312" w:hAnsi="Arial" w:cs="Arial" w:hint="eastAsia"/>
          <w:color w:val="333333"/>
          <w:sz w:val="32"/>
          <w:szCs w:val="32"/>
        </w:rPr>
        <w:br/>
      </w:r>
      <w:r w:rsidRPr="008E356B">
        <w:rPr>
          <w:rFonts w:ascii="黑体" w:eastAsia="黑体" w:hAnsi="黑体" w:cs="Arial" w:hint="eastAsia"/>
          <w:color w:val="333333"/>
          <w:sz w:val="32"/>
          <w:szCs w:val="32"/>
        </w:rPr>
        <w:t> 二、实现移动网络深度覆盖</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五星级饭店（包括电梯和地下停车区域）应实现</w:t>
      </w:r>
      <w:proofErr w:type="gramStart"/>
      <w:r w:rsidRPr="008E356B">
        <w:rPr>
          <w:rFonts w:ascii="仿宋_GB2312" w:eastAsia="仿宋_GB2312" w:hAnsi="Arial" w:cs="Arial" w:hint="eastAsia"/>
          <w:color w:val="333333"/>
          <w:sz w:val="32"/>
          <w:szCs w:val="32"/>
        </w:rPr>
        <w:t>各基础</w:t>
      </w:r>
      <w:proofErr w:type="gramEnd"/>
      <w:r w:rsidRPr="008E356B">
        <w:rPr>
          <w:rFonts w:ascii="仿宋_GB2312" w:eastAsia="仿宋_GB2312" w:hAnsi="Arial" w:cs="Arial" w:hint="eastAsia"/>
          <w:color w:val="333333"/>
          <w:sz w:val="32"/>
          <w:szCs w:val="32"/>
        </w:rPr>
        <w:t>电信运营商手机信号全覆盖。饭店使用面积超过5000平米的，应建设室内分布系统，实现手机信号的深度覆盖。饭店内大堂、餐厅、房间、会议室等重点场所应实现无线局域网覆盖，并按照公安部第33号令、第82号令的要求进行实名</w:t>
      </w:r>
      <w:r w:rsidR="006D66AC">
        <w:rPr>
          <w:rFonts w:ascii="仿宋_GB2312" w:eastAsia="仿宋_GB2312" w:hAnsi="Arial" w:cs="Arial" w:hint="eastAsia"/>
          <w:color w:val="333333"/>
          <w:sz w:val="32"/>
          <w:szCs w:val="32"/>
        </w:rPr>
        <w:t>认证管理。</w:t>
      </w:r>
      <w:r w:rsidRPr="008E356B">
        <w:rPr>
          <w:rFonts w:ascii="仿宋_GB2312" w:eastAsia="仿宋_GB2312" w:hAnsi="Arial" w:cs="Arial" w:hint="eastAsia"/>
          <w:color w:val="333333"/>
          <w:sz w:val="32"/>
          <w:szCs w:val="32"/>
        </w:rPr>
        <w:br/>
      </w:r>
      <w:r w:rsidRPr="008E356B">
        <w:rPr>
          <w:rFonts w:ascii="黑体" w:eastAsia="黑体" w:hAnsi="黑体" w:cs="Arial" w:hint="eastAsia"/>
          <w:color w:val="333333"/>
          <w:sz w:val="32"/>
          <w:szCs w:val="32"/>
        </w:rPr>
        <w:lastRenderedPageBreak/>
        <w:t xml:space="preserve"> 三、提高互联网服务能力 </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五星级饭店应为游客提供每个房间不低于10</w:t>
      </w:r>
      <w:proofErr w:type="gramStart"/>
      <w:r w:rsidRPr="008E356B">
        <w:rPr>
          <w:rFonts w:ascii="仿宋_GB2312" w:eastAsia="仿宋_GB2312" w:hAnsi="Arial" w:cs="Arial" w:hint="eastAsia"/>
          <w:color w:val="333333"/>
          <w:sz w:val="32"/>
          <w:szCs w:val="32"/>
        </w:rPr>
        <w:t>兆</w:t>
      </w:r>
      <w:proofErr w:type="gramEnd"/>
      <w:r w:rsidRPr="008E356B">
        <w:rPr>
          <w:rFonts w:ascii="仿宋_GB2312" w:eastAsia="仿宋_GB2312" w:hAnsi="Arial" w:cs="Arial" w:hint="eastAsia"/>
          <w:color w:val="333333"/>
          <w:sz w:val="32"/>
          <w:szCs w:val="32"/>
        </w:rPr>
        <w:t>、公共场所不低于20</w:t>
      </w:r>
      <w:proofErr w:type="gramStart"/>
      <w:r w:rsidRPr="008E356B">
        <w:rPr>
          <w:rFonts w:ascii="仿宋_GB2312" w:eastAsia="仿宋_GB2312" w:hAnsi="Arial" w:cs="Arial" w:hint="eastAsia"/>
          <w:color w:val="333333"/>
          <w:sz w:val="32"/>
          <w:szCs w:val="32"/>
        </w:rPr>
        <w:t>兆</w:t>
      </w:r>
      <w:proofErr w:type="gramEnd"/>
      <w:r w:rsidRPr="008E356B">
        <w:rPr>
          <w:rFonts w:ascii="仿宋_GB2312" w:eastAsia="仿宋_GB2312" w:hAnsi="Arial" w:cs="Arial" w:hint="eastAsia"/>
          <w:color w:val="333333"/>
          <w:sz w:val="32"/>
          <w:szCs w:val="32"/>
        </w:rPr>
        <w:t>的免费上网服务。建议按照“房间数量×房间入住率×10</w:t>
      </w:r>
      <w:proofErr w:type="gramStart"/>
      <w:r w:rsidRPr="008E356B">
        <w:rPr>
          <w:rFonts w:ascii="仿宋_GB2312" w:eastAsia="仿宋_GB2312" w:hAnsi="Arial" w:cs="Arial" w:hint="eastAsia"/>
          <w:color w:val="333333"/>
          <w:sz w:val="32"/>
          <w:szCs w:val="32"/>
        </w:rPr>
        <w:t>兆</w:t>
      </w:r>
      <w:proofErr w:type="gramEnd"/>
      <w:r w:rsidRPr="008E356B">
        <w:rPr>
          <w:rFonts w:ascii="仿宋_GB2312" w:eastAsia="仿宋_GB2312" w:hAnsi="Arial" w:cs="Arial" w:hint="eastAsia"/>
          <w:color w:val="333333"/>
          <w:sz w:val="32"/>
          <w:szCs w:val="32"/>
        </w:rPr>
        <w:t xml:space="preserve">”标准设置宾馆酒店互联网出口带宽。有条件的饭店要对住店客人与内部服务人员的互联网带宽实现逻辑隔离，购买的互联网出口带宽通过不同路由接入酒店（可以是一个服务商的不同路由接入，也可以是两个或两个以上服务商的不同路由接入），保障互联网接入的稳定可靠。 </w:t>
      </w:r>
      <w:r w:rsidRPr="008E356B">
        <w:rPr>
          <w:rFonts w:ascii="仿宋_GB2312" w:eastAsia="仿宋_GB2312" w:hAnsi="Arial" w:cs="Arial" w:hint="eastAsia"/>
          <w:color w:val="333333"/>
          <w:sz w:val="32"/>
          <w:szCs w:val="32"/>
        </w:rPr>
        <w:br/>
      </w:r>
      <w:r w:rsidRPr="008E356B">
        <w:rPr>
          <w:rFonts w:ascii="黑体" w:eastAsia="黑体" w:hAnsi="黑体" w:cs="Arial" w:hint="eastAsia"/>
          <w:color w:val="333333"/>
          <w:sz w:val="32"/>
          <w:szCs w:val="32"/>
        </w:rPr>
        <w:t> 四、相关要求</w:t>
      </w:r>
      <w:r w:rsidR="006D66AC">
        <w:rPr>
          <w:rFonts w:ascii="黑体" w:eastAsia="黑体" w:hAnsi="黑体" w:cs="Arial" w:hint="eastAsia"/>
          <w:color w:val="333333"/>
          <w:sz w:val="32"/>
          <w:szCs w:val="32"/>
        </w:rPr>
        <w:t xml:space="preserve"> </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 xml:space="preserve">各相关饭店单位要高度重视此项工作，按照本通知的要求进行改造和升级，并提供必要的经费保障。 </w:t>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 xml:space="preserve">市旅游委将指导旅游行业协会和饭店星级评定委员会结合国家相关标准，在五星级饭店的星级评定、复核工作中，把网络宽带的运用和管理水平作为评定、考核以及各类服务质量评比的一个重要指标。 </w:t>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Pr>
          <w:rFonts w:ascii="仿宋_GB2312" w:eastAsia="仿宋_GB2312" w:hAnsi="Arial" w:cs="Arial" w:hint="eastAsia"/>
          <w:color w:val="333333"/>
          <w:sz w:val="32"/>
          <w:szCs w:val="32"/>
        </w:rPr>
        <w:t xml:space="preserve">    </w:t>
      </w:r>
      <w:r w:rsidRPr="008E356B">
        <w:rPr>
          <w:rFonts w:ascii="仿宋_GB2312" w:eastAsia="仿宋_GB2312" w:hAnsi="Arial" w:cs="Arial" w:hint="eastAsia"/>
          <w:color w:val="333333"/>
          <w:sz w:val="32"/>
          <w:szCs w:val="32"/>
        </w:rPr>
        <w:t>市旅游委和市经</w:t>
      </w:r>
      <w:proofErr w:type="gramStart"/>
      <w:r w:rsidRPr="008E356B">
        <w:rPr>
          <w:rFonts w:ascii="仿宋_GB2312" w:eastAsia="仿宋_GB2312" w:hAnsi="Arial" w:cs="Arial" w:hint="eastAsia"/>
          <w:color w:val="333333"/>
          <w:sz w:val="32"/>
          <w:szCs w:val="32"/>
        </w:rPr>
        <w:t>信委每年</w:t>
      </w:r>
      <w:proofErr w:type="gramEnd"/>
      <w:r w:rsidRPr="008E356B">
        <w:rPr>
          <w:rFonts w:ascii="仿宋_GB2312" w:eastAsia="仿宋_GB2312" w:hAnsi="Arial" w:cs="Arial" w:hint="eastAsia"/>
          <w:color w:val="333333"/>
          <w:sz w:val="32"/>
          <w:szCs w:val="32"/>
        </w:rPr>
        <w:t xml:space="preserve">将联合组织人员对本市五星级饭店进行检查，确保宽带提速工作真正落实到位。 </w:t>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br/>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t>鼓励其他星级饭店按照此标准参照执行。</w:t>
      </w:r>
    </w:p>
    <w:p w:rsidR="008E356B" w:rsidRDefault="008E356B" w:rsidP="008E356B">
      <w:pPr>
        <w:pStyle w:val="a5"/>
        <w:spacing w:before="75" w:beforeAutospacing="0" w:after="75" w:afterAutospacing="0" w:line="450" w:lineRule="atLeast"/>
        <w:ind w:right="640"/>
        <w:rPr>
          <w:rFonts w:ascii="仿宋_GB2312" w:eastAsia="仿宋_GB2312" w:hAnsi="Arial" w:cs="Arial"/>
          <w:color w:val="333333"/>
          <w:sz w:val="32"/>
          <w:szCs w:val="32"/>
        </w:rPr>
      </w:pPr>
    </w:p>
    <w:p w:rsidR="008E356B" w:rsidRDefault="008E356B" w:rsidP="008E356B">
      <w:pPr>
        <w:pStyle w:val="a5"/>
        <w:spacing w:before="75" w:beforeAutospacing="0" w:after="75" w:afterAutospacing="0" w:line="450" w:lineRule="atLeast"/>
        <w:ind w:right="640"/>
        <w:jc w:val="right"/>
        <w:rPr>
          <w:rFonts w:ascii="仿宋_GB2312" w:eastAsia="仿宋_GB2312" w:hAnsi="Arial" w:cs="Arial"/>
          <w:color w:val="333333"/>
          <w:sz w:val="32"/>
          <w:szCs w:val="32"/>
        </w:rPr>
      </w:pPr>
      <w:r w:rsidRPr="008E356B">
        <w:rPr>
          <w:rFonts w:ascii="仿宋_GB2312" w:eastAsia="仿宋_GB2312" w:hAnsi="Arial" w:cs="Arial" w:hint="eastAsia"/>
          <w:color w:val="333333"/>
          <w:sz w:val="32"/>
          <w:szCs w:val="32"/>
        </w:rPr>
        <w:t>北京市旅游发展委员会</w:t>
      </w: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t>北京市经济和信息化委员会</w:t>
      </w:r>
    </w:p>
    <w:p w:rsidR="007C6AA8" w:rsidRPr="006D66AC" w:rsidRDefault="008E356B" w:rsidP="006D66AC">
      <w:pPr>
        <w:pStyle w:val="a5"/>
        <w:wordWrap w:val="0"/>
        <w:spacing w:before="75" w:beforeAutospacing="0" w:after="75" w:afterAutospacing="0" w:line="450" w:lineRule="atLeast"/>
        <w:ind w:right="640"/>
        <w:jc w:val="right"/>
        <w:rPr>
          <w:rFonts w:ascii="仿宋_GB2312" w:eastAsia="仿宋_GB2312" w:hAnsi="Arial" w:cs="Arial"/>
          <w:color w:val="333333"/>
          <w:sz w:val="32"/>
          <w:szCs w:val="32"/>
        </w:rPr>
      </w:pPr>
      <w:r w:rsidRPr="008E356B">
        <w:rPr>
          <w:rFonts w:ascii="仿宋_GB2312" w:eastAsia="仿宋_GB2312" w:hAnsi="Arial" w:cs="Arial" w:hint="eastAsia"/>
          <w:color w:val="333333"/>
          <w:sz w:val="32"/>
          <w:szCs w:val="32"/>
        </w:rPr>
        <w:t> </w:t>
      </w:r>
      <w:r w:rsidRPr="008E356B">
        <w:rPr>
          <w:rFonts w:ascii="仿宋_GB2312" w:eastAsia="仿宋_GB2312" w:hAnsi="Arial" w:cs="Arial" w:hint="eastAsia"/>
          <w:color w:val="333333"/>
          <w:sz w:val="32"/>
          <w:szCs w:val="32"/>
        </w:rPr>
        <w:t>2016年9月14日</w:t>
      </w:r>
      <w:r>
        <w:rPr>
          <w:rFonts w:ascii="仿宋_GB2312" w:eastAsia="仿宋_GB2312" w:hAnsi="Arial" w:cs="Arial" w:hint="eastAsia"/>
          <w:color w:val="333333"/>
          <w:sz w:val="32"/>
          <w:szCs w:val="32"/>
        </w:rPr>
        <w:t xml:space="preserve">    </w:t>
      </w:r>
    </w:p>
    <w:sectPr w:rsidR="007C6AA8" w:rsidRPr="006D6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95" w:rsidRDefault="00424795" w:rsidP="00624240">
      <w:r>
        <w:separator/>
      </w:r>
    </w:p>
  </w:endnote>
  <w:endnote w:type="continuationSeparator" w:id="0">
    <w:p w:rsidR="00424795" w:rsidRDefault="00424795" w:rsidP="0062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95" w:rsidRDefault="00424795" w:rsidP="00624240">
      <w:r>
        <w:separator/>
      </w:r>
    </w:p>
  </w:footnote>
  <w:footnote w:type="continuationSeparator" w:id="0">
    <w:p w:rsidR="00424795" w:rsidRDefault="00424795" w:rsidP="0062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A6"/>
    <w:rsid w:val="00424795"/>
    <w:rsid w:val="005E6836"/>
    <w:rsid w:val="00624240"/>
    <w:rsid w:val="006D66AC"/>
    <w:rsid w:val="007C6AA8"/>
    <w:rsid w:val="008E356B"/>
    <w:rsid w:val="00FA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240"/>
    <w:rPr>
      <w:sz w:val="18"/>
      <w:szCs w:val="18"/>
    </w:rPr>
  </w:style>
  <w:style w:type="paragraph" w:styleId="a4">
    <w:name w:val="footer"/>
    <w:basedOn w:val="a"/>
    <w:link w:val="Char0"/>
    <w:uiPriority w:val="99"/>
    <w:unhideWhenUsed/>
    <w:rsid w:val="006242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240"/>
    <w:rPr>
      <w:sz w:val="18"/>
      <w:szCs w:val="18"/>
    </w:rPr>
  </w:style>
  <w:style w:type="paragraph" w:styleId="a5">
    <w:name w:val="Normal (Web)"/>
    <w:basedOn w:val="a"/>
    <w:uiPriority w:val="99"/>
    <w:unhideWhenUsed/>
    <w:rsid w:val="0062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2493">
      <w:bodyDiv w:val="1"/>
      <w:marLeft w:val="0"/>
      <w:marRight w:val="0"/>
      <w:marTop w:val="0"/>
      <w:marBottom w:val="0"/>
      <w:divBdr>
        <w:top w:val="none" w:sz="0" w:space="0" w:color="auto"/>
        <w:left w:val="none" w:sz="0" w:space="0" w:color="auto"/>
        <w:bottom w:val="none" w:sz="0" w:space="0" w:color="auto"/>
        <w:right w:val="none" w:sz="0" w:space="0" w:color="auto"/>
      </w:divBdr>
    </w:div>
    <w:div w:id="18791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cp:lastPrinted>2022-09-27T09:18:00Z</cp:lastPrinted>
  <dcterms:created xsi:type="dcterms:W3CDTF">2022-09-27T09:27:00Z</dcterms:created>
  <dcterms:modified xsi:type="dcterms:W3CDTF">2022-10-17T09:37:00Z</dcterms:modified>
</cp:coreProperties>
</file>