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60" w:rsidRPr="00E518C4" w:rsidRDefault="004251CD">
      <w:pPr>
        <w:jc w:val="center"/>
        <w:rPr>
          <w:rFonts w:ascii="方正小标宋简体" w:eastAsia="方正小标宋简体"/>
          <w:sz w:val="44"/>
          <w:szCs w:val="44"/>
        </w:rPr>
      </w:pPr>
      <w:r w:rsidRPr="00E518C4">
        <w:rPr>
          <w:rFonts w:ascii="方正小标宋简体" w:eastAsia="方正小标宋简体" w:hint="eastAsia"/>
          <w:bCs/>
          <w:sz w:val="44"/>
          <w:szCs w:val="44"/>
        </w:rPr>
        <w:t>廉 洁 合 同</w:t>
      </w:r>
    </w:p>
    <w:p w:rsidR="00936B60" w:rsidRDefault="004251CD">
      <w:pPr>
        <w:rPr>
          <w:sz w:val="18"/>
        </w:rPr>
      </w:pPr>
      <w:r>
        <w:rPr>
          <w:rFonts w:hint="eastAsia"/>
          <w:b/>
        </w:rPr>
        <w:t xml:space="preserve">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项目名称：</w:t>
      </w:r>
      <w:r w:rsidR="003C6809">
        <w:rPr>
          <w:rFonts w:asciiTheme="minorEastAsia" w:eastAsiaTheme="minorEastAsia" w:hAnsiTheme="minorEastAsia" w:hint="eastAsia"/>
          <w:sz w:val="24"/>
        </w:rPr>
        <w:t>市区两级</w:t>
      </w:r>
      <w:r w:rsidR="009A3003">
        <w:rPr>
          <w:rFonts w:asciiTheme="minorEastAsia" w:eastAsiaTheme="minorEastAsia" w:hAnsiTheme="minorEastAsia" w:hint="eastAsia"/>
          <w:sz w:val="24"/>
        </w:rPr>
        <w:t>旅游统计</w:t>
      </w:r>
      <w:bookmarkStart w:id="0" w:name="_GoBack"/>
      <w:bookmarkEnd w:id="0"/>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招标（合同）编号：</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甲方（项目采购方）：北京市文化和旅游局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乙方（投标方）： </w:t>
      </w:r>
    </w:p>
    <w:p w:rsidR="00936B60" w:rsidRPr="00E518C4" w:rsidRDefault="00936B60" w:rsidP="00E518C4">
      <w:pPr>
        <w:adjustRightInd w:val="0"/>
        <w:snapToGrid w:val="0"/>
        <w:spacing w:line="420" w:lineRule="exact"/>
        <w:rPr>
          <w:rFonts w:asciiTheme="minorEastAsia" w:eastAsiaTheme="minorEastAsia" w:hAnsiTheme="minorEastAsia"/>
          <w:sz w:val="24"/>
        </w:rPr>
      </w:pP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为了规范北京市文化和旅游局的招、投标工作，防止违法违纪行为的发生，经甲方、乙方协商同意，双方将严格执行以下条件：</w:t>
      </w:r>
    </w:p>
    <w:p w:rsidR="00936B60" w:rsidRPr="00E518C4" w:rsidRDefault="004251CD" w:rsidP="00E518C4">
      <w:pPr>
        <w:adjustRightInd w:val="0"/>
        <w:snapToGrid w:val="0"/>
        <w:spacing w:line="420" w:lineRule="exact"/>
        <w:ind w:firstLineChars="200" w:firstLine="482"/>
        <w:rPr>
          <w:rFonts w:asciiTheme="minorEastAsia" w:eastAsiaTheme="minorEastAsia" w:hAnsiTheme="minorEastAsia"/>
          <w:b/>
          <w:bCs/>
          <w:sz w:val="24"/>
        </w:rPr>
      </w:pPr>
      <w:r w:rsidRPr="00E518C4">
        <w:rPr>
          <w:rFonts w:asciiTheme="minorEastAsia" w:eastAsiaTheme="minorEastAsia" w:hAnsiTheme="minorEastAsia" w:hint="eastAsia"/>
          <w:b/>
          <w:bCs/>
          <w:sz w:val="24"/>
        </w:rPr>
        <w:t>一、甲方的权利和义务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（一）甲方工作人员有责任向乙方介绍本单位有关廉洁从业的制度、规定。甲方的纪检监督人员有权对双方在招、投标及合同执行过程中的廉洁情况进行监督。</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（二）甲方工作人员不得向乙方泄露招、投标中的商业秘密。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（四）对乙方主动给予的钱（含有价证券）、物，甲方的工作人员要坚决谢绝，无法拒绝的要在两周内上交甲方的纪检组监察处或上级纪检监察部门。</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（五）甲方工作人员在招标及执行合同过程中，必须遵守廉洁自律的其他有关规定。</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二、乙方的权利和义务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（一）乙方的纪检监督人员有权对双方在招、投标及合同执行过程中廉洁从业情况进行监督，并积极配合甲方纪检监察工作人员就有关违纪问题进行调查取证。</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（二）乙方有权了解甲方在廉洁从业方面的各项制度和规定，并主动配合甲方遵守执行。</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（三）乙方的工作人员不得以任何方式向甲方的工作人员了解招投标中的商业秘密。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lastRenderedPageBreak/>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（五）乙方发现甲方的工作人员有不廉洁的行为，应在48小时内署名报告甲方的纪检监督人员或有关领导。</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三、违约责任</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（一）甲方工作人员违反廉洁责任，经调查属实的，甲方将依据党纪、政纪对当事人进行严肃处理，对涉嫌犯罪人员移送司法机关。</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（二）乙方工作人员违反廉洁责任，经调查属实的，甲方有权退回其投标；对中标的乙方，甲方有权撤销中标决定，或一次性扣罚与其签订合同总价款的0.5</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——10</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直至终止合同执行，由此造成的经济损失由乙方承担；在今后甲方的政府采购项目中不再考虑与乙方的合作。</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四、合同的生效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（一）本合同在双方签字盖章后即生效。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（二）本合同一式贰份，双方各执一份。</w:t>
      </w:r>
    </w:p>
    <w:p w:rsidR="00936B60"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（三）本合同在主合同授予、履行的全过程有效，并作为主合同的附件。</w:t>
      </w:r>
    </w:p>
    <w:p w:rsidR="00E518C4" w:rsidRDefault="00E518C4" w:rsidP="00E518C4">
      <w:pPr>
        <w:adjustRightInd w:val="0"/>
        <w:snapToGrid w:val="0"/>
        <w:spacing w:line="440" w:lineRule="exact"/>
        <w:rPr>
          <w:rFonts w:asciiTheme="minorEastAsia" w:eastAsiaTheme="minorEastAsia" w:hAnsiTheme="minorEastAsia"/>
          <w:sz w:val="24"/>
        </w:rPr>
      </w:pPr>
    </w:p>
    <w:p w:rsidR="00E518C4" w:rsidRPr="00E518C4" w:rsidRDefault="00E518C4" w:rsidP="00E518C4">
      <w:pPr>
        <w:adjustRightInd w:val="0"/>
        <w:snapToGrid w:val="0"/>
        <w:spacing w:line="440" w:lineRule="exact"/>
        <w:rPr>
          <w:rFonts w:asciiTheme="minorEastAsia" w:eastAsiaTheme="minorEastAsia" w:hAnsiTheme="minorEastAsia"/>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3878"/>
      </w:tblGrid>
      <w:tr w:rsidR="00E518C4" w:rsidTr="00E518C4">
        <w:trPr>
          <w:trHeight w:val="2655"/>
        </w:trPr>
        <w:tc>
          <w:tcPr>
            <w:tcW w:w="4077"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甲方：北京市文化和旅游局</w:t>
            </w: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c>
          <w:tcPr>
            <w:tcW w:w="567" w:type="dxa"/>
          </w:tcPr>
          <w:p w:rsidR="00E518C4" w:rsidRDefault="00E518C4" w:rsidP="00E518C4">
            <w:pPr>
              <w:adjustRightInd w:val="0"/>
              <w:snapToGrid w:val="0"/>
              <w:spacing w:line="420" w:lineRule="exact"/>
              <w:rPr>
                <w:rFonts w:asciiTheme="minorEastAsia" w:eastAsiaTheme="minorEastAsia" w:hAnsiTheme="minorEastAsia"/>
                <w:sz w:val="24"/>
              </w:rPr>
            </w:pPr>
          </w:p>
        </w:tc>
        <w:tc>
          <w:tcPr>
            <w:tcW w:w="3878"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乙方：</w:t>
            </w: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r>
    </w:tbl>
    <w:p w:rsidR="00936B60" w:rsidRPr="00E518C4" w:rsidRDefault="00936B60" w:rsidP="00E518C4">
      <w:pPr>
        <w:adjustRightInd w:val="0"/>
        <w:snapToGrid w:val="0"/>
        <w:spacing w:line="500" w:lineRule="exact"/>
        <w:rPr>
          <w:rFonts w:ascii="仿宋" w:eastAsia="仿宋" w:hAnsi="仿宋"/>
          <w:sz w:val="32"/>
          <w:szCs w:val="32"/>
        </w:rPr>
      </w:pPr>
    </w:p>
    <w:sectPr w:rsidR="00936B60" w:rsidRPr="00E518C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85" w:rsidRDefault="00431085" w:rsidP="00E518C4">
      <w:r>
        <w:separator/>
      </w:r>
    </w:p>
  </w:endnote>
  <w:endnote w:type="continuationSeparator" w:id="0">
    <w:p w:rsidR="00431085" w:rsidRDefault="00431085" w:rsidP="00E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85268"/>
      <w:docPartObj>
        <w:docPartGallery w:val="Page Numbers (Bottom of Page)"/>
        <w:docPartUnique/>
      </w:docPartObj>
    </w:sdtPr>
    <w:sdtContent>
      <w:p w:rsidR="00767FB0" w:rsidRDefault="00767FB0">
        <w:pPr>
          <w:pStyle w:val="a3"/>
          <w:jc w:val="center"/>
        </w:pPr>
        <w:r>
          <w:fldChar w:fldCharType="begin"/>
        </w:r>
        <w:r>
          <w:instrText>PAGE   \* MERGEFORMAT</w:instrText>
        </w:r>
        <w:r>
          <w:fldChar w:fldCharType="separate"/>
        </w:r>
        <w:r w:rsidRPr="00767FB0">
          <w:rPr>
            <w:noProof/>
            <w:lang w:val="zh-CN"/>
          </w:rPr>
          <w:t>2</w:t>
        </w:r>
        <w:r>
          <w:fldChar w:fldCharType="end"/>
        </w:r>
      </w:p>
    </w:sdtContent>
  </w:sdt>
  <w:p w:rsidR="00767FB0" w:rsidRDefault="00767F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85" w:rsidRDefault="00431085" w:rsidP="00E518C4">
      <w:r>
        <w:separator/>
      </w:r>
    </w:p>
  </w:footnote>
  <w:footnote w:type="continuationSeparator" w:id="0">
    <w:p w:rsidR="00431085" w:rsidRDefault="00431085" w:rsidP="00E5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3C6809"/>
    <w:rsid w:val="004251CD"/>
    <w:rsid w:val="00431085"/>
    <w:rsid w:val="00451B5A"/>
    <w:rsid w:val="00767FB0"/>
    <w:rsid w:val="008F59E6"/>
    <w:rsid w:val="00936B60"/>
    <w:rsid w:val="009A3003"/>
    <w:rsid w:val="00B6413A"/>
    <w:rsid w:val="00B64175"/>
    <w:rsid w:val="00E518C4"/>
    <w:rsid w:val="00E5483E"/>
    <w:rsid w:val="09F72A4F"/>
    <w:rsid w:val="1FE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1186</Characters>
  <Application>Microsoft Office Word</Application>
  <DocSecurity>0</DocSecurity>
  <Lines>9</Lines>
  <Paragraphs>2</Paragraphs>
  <ScaleCrop>false</ScaleCrop>
  <Company>lpl</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张超</dc:creator>
  <cp:lastModifiedBy>辛鑫</cp:lastModifiedBy>
  <cp:revision>6</cp:revision>
  <dcterms:created xsi:type="dcterms:W3CDTF">2019-07-11T09:39:00Z</dcterms:created>
  <dcterms:modified xsi:type="dcterms:W3CDTF">2022-01-29T06:27:00Z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