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B60" w:rsidRPr="00E518C4" w:rsidRDefault="004251CD">
      <w:pPr>
        <w:jc w:val="center"/>
        <w:rPr>
          <w:rFonts w:ascii="方正小标宋简体" w:eastAsia="方正小标宋简体"/>
          <w:sz w:val="44"/>
          <w:szCs w:val="44"/>
        </w:rPr>
      </w:pPr>
      <w:r w:rsidRPr="00E518C4">
        <w:rPr>
          <w:rFonts w:ascii="方正小标宋简体" w:eastAsia="方正小标宋简体" w:hint="eastAsia"/>
          <w:bCs/>
          <w:sz w:val="44"/>
          <w:szCs w:val="44"/>
        </w:rPr>
        <w:t>廉 洁 合 同</w:t>
      </w:r>
    </w:p>
    <w:p w:rsidR="00936B60" w:rsidRDefault="004251CD">
      <w:pPr>
        <w:rPr>
          <w:sz w:val="18"/>
        </w:rPr>
      </w:pPr>
      <w:r>
        <w:rPr>
          <w:rFonts w:hint="eastAsia"/>
          <w:b/>
        </w:rPr>
        <w:t xml:space="preserve"> </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项目名称：</w:t>
      </w:r>
      <w:r w:rsidR="003C6809" w:rsidRPr="003C6809">
        <w:rPr>
          <w:rFonts w:asciiTheme="minorEastAsia" w:eastAsiaTheme="minorEastAsia" w:hAnsiTheme="minorEastAsia" w:hint="eastAsia"/>
          <w:sz w:val="24"/>
        </w:rPr>
        <w:t>2021</w:t>
      </w:r>
      <w:r w:rsidR="003C6809">
        <w:rPr>
          <w:rFonts w:asciiTheme="minorEastAsia" w:eastAsiaTheme="minorEastAsia" w:hAnsiTheme="minorEastAsia" w:hint="eastAsia"/>
          <w:sz w:val="24"/>
        </w:rPr>
        <w:t>年市区两级统计测算</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招标（合同）编号：</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甲方（项目采购方）：北京</w:t>
      </w:r>
      <w:bookmarkStart w:id="0" w:name="_GoBack"/>
      <w:bookmarkEnd w:id="0"/>
      <w:r w:rsidRPr="00E518C4">
        <w:rPr>
          <w:rFonts w:asciiTheme="minorEastAsia" w:eastAsiaTheme="minorEastAsia" w:hAnsiTheme="minorEastAsia" w:hint="eastAsia"/>
          <w:sz w:val="24"/>
        </w:rPr>
        <w:t xml:space="preserve">市文化和旅游局 </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乙方（投标方）： </w:t>
      </w:r>
    </w:p>
    <w:p w:rsidR="00936B60" w:rsidRPr="00E518C4" w:rsidRDefault="00936B60" w:rsidP="00E518C4">
      <w:pPr>
        <w:adjustRightInd w:val="0"/>
        <w:snapToGrid w:val="0"/>
        <w:spacing w:line="420" w:lineRule="exact"/>
        <w:rPr>
          <w:rFonts w:asciiTheme="minorEastAsia" w:eastAsiaTheme="minorEastAsia" w:hAnsiTheme="minorEastAsia"/>
          <w:sz w:val="24"/>
        </w:rPr>
      </w:pP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为了规范北京市文化和旅游局的招、投标工作，防止违法违纪行为的发生，经甲方、乙方协商同意，双方将严格执行以下条件：</w:t>
      </w:r>
    </w:p>
    <w:p w:rsidR="00936B60" w:rsidRPr="00E518C4" w:rsidRDefault="004251CD" w:rsidP="00E518C4">
      <w:pPr>
        <w:adjustRightInd w:val="0"/>
        <w:snapToGrid w:val="0"/>
        <w:spacing w:line="420" w:lineRule="exact"/>
        <w:ind w:firstLineChars="200" w:firstLine="482"/>
        <w:rPr>
          <w:rFonts w:asciiTheme="minorEastAsia" w:eastAsiaTheme="minorEastAsia" w:hAnsiTheme="minorEastAsia"/>
          <w:b/>
          <w:bCs/>
          <w:sz w:val="24"/>
        </w:rPr>
      </w:pPr>
      <w:r w:rsidRPr="00E518C4">
        <w:rPr>
          <w:rFonts w:asciiTheme="minorEastAsia" w:eastAsiaTheme="minorEastAsia" w:hAnsiTheme="minorEastAsia" w:hint="eastAsia"/>
          <w:b/>
          <w:bCs/>
          <w:sz w:val="24"/>
        </w:rPr>
        <w:t>一、甲方的权利和义务</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（一）甲方工作人员有责任向乙方介绍本单位有关廉洁从业的制度、规定。甲方的纪检监督人员有权对双方在招、投标及合同执行过程中的廉洁情况进行监督。</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（二）甲方工作人员不得向乙方泄露招、投标中的商业秘密。</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三）甲方工作人员在招、投标以及合同执行过程中，不得以任何形式向乙方索取贿赂，收受回扣及好处费等；不得接受乙方馈赠的有价证券和贵重物品；不得让乙方报销任何费用；不得参加对执行公务有影响的娱乐活动和宴请；不得向乙方介绍亲属或亲友从事与该项目有关的材料、设备供应和项目分包等经济活动；不得要求乙方为亲属安排出境和国内旅游等；不得借婚丧嫁娶之机收受乙方的钱（含有价证券）、物。</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（四）对乙方主动给予的钱（含有价证券）、物，甲方的工作人员要坚决谢绝，无法拒绝的要在两周内上交甲方的纪检组监察处或上级纪检监察部门。</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（五）甲方工作人员在招标及执行合同过程中，必须遵守廉洁自律的其他有关规定。</w:t>
      </w:r>
    </w:p>
    <w:p w:rsidR="00936B60" w:rsidRPr="00E518C4" w:rsidRDefault="004251CD" w:rsidP="00E518C4">
      <w:pPr>
        <w:adjustRightInd w:val="0"/>
        <w:snapToGrid w:val="0"/>
        <w:spacing w:line="420" w:lineRule="exact"/>
        <w:rPr>
          <w:rFonts w:asciiTheme="minorEastAsia" w:eastAsiaTheme="minorEastAsia" w:hAnsiTheme="minorEastAsia"/>
          <w:b/>
          <w:bCs/>
          <w:sz w:val="24"/>
        </w:rPr>
      </w:pPr>
      <w:r w:rsidRPr="00E518C4">
        <w:rPr>
          <w:rFonts w:asciiTheme="minorEastAsia" w:eastAsiaTheme="minorEastAsia" w:hAnsiTheme="minorEastAsia" w:hint="eastAsia"/>
          <w:b/>
          <w:bCs/>
          <w:sz w:val="24"/>
        </w:rPr>
        <w:t xml:space="preserve">    二、乙方的权利和义务</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（一）乙方的纪检监督人员有权对双方在招、投标及合同执行过程中廉洁从业情况进行监督，并积极配合甲方纪检监察工作人员就有关违纪问题进行调查取证。</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（二）乙方有权了解甲方在廉洁从业方面的各项制度和规定，并主动配合甲方遵守执行。</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（三）乙方的工作人员不得以任何方式向甲方的工作人员了解招投标中的商业秘密。</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lastRenderedPageBreak/>
        <w:t xml:space="preserve">   （四）乙方的工作人员在投标及中标后的合同执行过程中，不得向甲方工作人员行贿、提供回扣或其他好处费等；不得向甲方的工作人员馈赠有价证券和贵重物品；不得给甲方的工作人员报销任何费用；不得为甲方的工作人员购置交通工具、通讯工具、家电、办公用品等；不得邀请甲方的工作人员参加对执行公务有影响的娱乐活动和宴请；不得接受甲方的工作人员介绍的亲属或亲友从事与该项目有关的材料、设备供应或该项目分包等经济活动；不得为甲方工作人员的亲属安排出境或国内旅游等；不得借婚丧嫁娶之机向甲方工作人员赠送钱（含有价证券）、物。</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（五）乙方发现甲方的工作人员有不廉洁的行为，应在48小时内署名报告甲方的纪检监督人员或有关领导。</w:t>
      </w:r>
    </w:p>
    <w:p w:rsidR="00936B60" w:rsidRPr="00E518C4" w:rsidRDefault="004251CD" w:rsidP="00E518C4">
      <w:pPr>
        <w:adjustRightInd w:val="0"/>
        <w:snapToGrid w:val="0"/>
        <w:spacing w:line="420" w:lineRule="exact"/>
        <w:rPr>
          <w:rFonts w:asciiTheme="minorEastAsia" w:eastAsiaTheme="minorEastAsia" w:hAnsiTheme="minorEastAsia"/>
          <w:b/>
          <w:bCs/>
          <w:sz w:val="24"/>
        </w:rPr>
      </w:pPr>
      <w:r w:rsidRPr="00E518C4">
        <w:rPr>
          <w:rFonts w:asciiTheme="minorEastAsia" w:eastAsiaTheme="minorEastAsia" w:hAnsiTheme="minorEastAsia" w:hint="eastAsia"/>
          <w:b/>
          <w:bCs/>
          <w:sz w:val="24"/>
        </w:rPr>
        <w:t xml:space="preserve">    三、违约责任</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（一）甲方工作人员违反廉洁责任，经调查属实的，甲方将依据党纪、政纪对当事人进行严肃处理，对涉嫌犯罪人员移送司法机关。</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（二）乙方工作人员违反廉洁责任，经调查属实的，甲方有权退回其投标；对中标的乙方，甲方有权撤销中标决定，或一次性扣罚与其签订合同总价款的0.5</w:t>
      </w:r>
      <w:r w:rsidRPr="00E518C4">
        <w:rPr>
          <w:rFonts w:asciiTheme="minorEastAsia" w:eastAsiaTheme="minorEastAsia" w:hAnsiTheme="minorEastAsia"/>
          <w:sz w:val="24"/>
        </w:rPr>
        <w:t>%</w:t>
      </w:r>
      <w:r w:rsidRPr="00E518C4">
        <w:rPr>
          <w:rFonts w:asciiTheme="minorEastAsia" w:eastAsiaTheme="minorEastAsia" w:hAnsiTheme="minorEastAsia" w:hint="eastAsia"/>
          <w:sz w:val="24"/>
        </w:rPr>
        <w:t>——10</w:t>
      </w:r>
      <w:r w:rsidRPr="00E518C4">
        <w:rPr>
          <w:rFonts w:asciiTheme="minorEastAsia" w:eastAsiaTheme="minorEastAsia" w:hAnsiTheme="minorEastAsia"/>
          <w:sz w:val="24"/>
        </w:rPr>
        <w:t>%</w:t>
      </w:r>
      <w:r w:rsidRPr="00E518C4">
        <w:rPr>
          <w:rFonts w:asciiTheme="minorEastAsia" w:eastAsiaTheme="minorEastAsia" w:hAnsiTheme="minorEastAsia" w:hint="eastAsia"/>
          <w:sz w:val="24"/>
        </w:rPr>
        <w:t>直至终止合同执行，由此造成的经济损失由乙方承担；在今后甲方的政府采购项目中不再考虑与乙方的合作。</w:t>
      </w:r>
    </w:p>
    <w:p w:rsidR="00936B60" w:rsidRPr="00E518C4" w:rsidRDefault="004251CD" w:rsidP="00E518C4">
      <w:pPr>
        <w:adjustRightInd w:val="0"/>
        <w:snapToGrid w:val="0"/>
        <w:spacing w:line="420" w:lineRule="exact"/>
        <w:rPr>
          <w:rFonts w:asciiTheme="minorEastAsia" w:eastAsiaTheme="minorEastAsia" w:hAnsiTheme="minorEastAsia"/>
          <w:b/>
          <w:bCs/>
          <w:sz w:val="24"/>
        </w:rPr>
      </w:pPr>
      <w:r w:rsidRPr="00E518C4">
        <w:rPr>
          <w:rFonts w:asciiTheme="minorEastAsia" w:eastAsiaTheme="minorEastAsia" w:hAnsiTheme="minorEastAsia" w:hint="eastAsia"/>
          <w:b/>
          <w:bCs/>
          <w:sz w:val="24"/>
        </w:rPr>
        <w:t xml:space="preserve">    四、合同的生效</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（一）本合同在双方签字盖章后即生效。</w:t>
      </w:r>
    </w:p>
    <w:p w:rsidR="00936B60" w:rsidRPr="00E518C4"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（二）本合同一式贰份，双方各执一份。</w:t>
      </w:r>
    </w:p>
    <w:p w:rsidR="00936B60" w:rsidRDefault="004251CD"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 xml:space="preserve">   （三）本合同在主合同授予、履行的全过程有效，并作为主合同的附件。</w:t>
      </w:r>
    </w:p>
    <w:p w:rsidR="00E518C4" w:rsidRDefault="00E518C4" w:rsidP="00E518C4">
      <w:pPr>
        <w:adjustRightInd w:val="0"/>
        <w:snapToGrid w:val="0"/>
        <w:spacing w:line="440" w:lineRule="exact"/>
        <w:rPr>
          <w:rFonts w:asciiTheme="minorEastAsia" w:eastAsiaTheme="minorEastAsia" w:hAnsiTheme="minorEastAsia"/>
          <w:sz w:val="24"/>
        </w:rPr>
      </w:pPr>
    </w:p>
    <w:p w:rsidR="00E518C4" w:rsidRPr="00E518C4" w:rsidRDefault="00E518C4" w:rsidP="00E518C4">
      <w:pPr>
        <w:adjustRightInd w:val="0"/>
        <w:snapToGrid w:val="0"/>
        <w:spacing w:line="440" w:lineRule="exact"/>
        <w:rPr>
          <w:rFonts w:asciiTheme="minorEastAsia" w:eastAsiaTheme="minorEastAsia" w:hAnsiTheme="minorEastAsia"/>
          <w:sz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567"/>
        <w:gridCol w:w="3878"/>
      </w:tblGrid>
      <w:tr w:rsidR="00E518C4" w:rsidTr="00E518C4">
        <w:trPr>
          <w:trHeight w:val="2655"/>
        </w:trPr>
        <w:tc>
          <w:tcPr>
            <w:tcW w:w="4077" w:type="dxa"/>
          </w:tcPr>
          <w:p w:rsidR="00E518C4" w:rsidRP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甲方：北京市文化和旅游局</w:t>
            </w: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法定代表人（或授权代表）签字：</w:t>
            </w:r>
          </w:p>
          <w:p w:rsidR="00E518C4" w:rsidRDefault="00E518C4" w:rsidP="00E518C4">
            <w:pPr>
              <w:adjustRightInd w:val="0"/>
              <w:snapToGrid w:val="0"/>
              <w:spacing w:line="420" w:lineRule="exact"/>
              <w:rPr>
                <w:rFonts w:asciiTheme="minorEastAsia" w:eastAsiaTheme="minorEastAsia" w:hAnsiTheme="minorEastAsia"/>
                <w:sz w:val="24"/>
              </w:rPr>
            </w:pP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盖章：</w:t>
            </w: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签字日期：</w:t>
            </w:r>
          </w:p>
        </w:tc>
        <w:tc>
          <w:tcPr>
            <w:tcW w:w="567" w:type="dxa"/>
          </w:tcPr>
          <w:p w:rsidR="00E518C4" w:rsidRDefault="00E518C4" w:rsidP="00E518C4">
            <w:pPr>
              <w:adjustRightInd w:val="0"/>
              <w:snapToGrid w:val="0"/>
              <w:spacing w:line="420" w:lineRule="exact"/>
              <w:rPr>
                <w:rFonts w:asciiTheme="minorEastAsia" w:eastAsiaTheme="minorEastAsia" w:hAnsiTheme="minorEastAsia"/>
                <w:sz w:val="24"/>
              </w:rPr>
            </w:pPr>
          </w:p>
        </w:tc>
        <w:tc>
          <w:tcPr>
            <w:tcW w:w="3878" w:type="dxa"/>
          </w:tcPr>
          <w:p w:rsidR="00E518C4" w:rsidRP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乙方：</w:t>
            </w: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法定代表人（或授权代表）签字：</w:t>
            </w:r>
          </w:p>
          <w:p w:rsidR="00E518C4" w:rsidRDefault="00E518C4" w:rsidP="00E518C4">
            <w:pPr>
              <w:adjustRightInd w:val="0"/>
              <w:snapToGrid w:val="0"/>
              <w:spacing w:line="420" w:lineRule="exact"/>
              <w:rPr>
                <w:rFonts w:asciiTheme="minorEastAsia" w:eastAsiaTheme="minorEastAsia" w:hAnsiTheme="minorEastAsia"/>
                <w:sz w:val="24"/>
              </w:rPr>
            </w:pP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盖章：</w:t>
            </w:r>
          </w:p>
          <w:p w:rsidR="00E518C4" w:rsidRPr="00E518C4" w:rsidRDefault="00E518C4" w:rsidP="00E518C4">
            <w:pPr>
              <w:adjustRightInd w:val="0"/>
              <w:snapToGrid w:val="0"/>
              <w:spacing w:line="420" w:lineRule="exact"/>
              <w:rPr>
                <w:rFonts w:asciiTheme="minorEastAsia" w:eastAsiaTheme="minorEastAsia" w:hAnsiTheme="minorEastAsia"/>
                <w:sz w:val="24"/>
              </w:rPr>
            </w:pPr>
          </w:p>
          <w:p w:rsidR="00E518C4" w:rsidRDefault="00E518C4" w:rsidP="00E518C4">
            <w:pPr>
              <w:adjustRightInd w:val="0"/>
              <w:snapToGrid w:val="0"/>
              <w:spacing w:line="420" w:lineRule="exact"/>
              <w:rPr>
                <w:rFonts w:asciiTheme="minorEastAsia" w:eastAsiaTheme="minorEastAsia" w:hAnsiTheme="minorEastAsia"/>
                <w:sz w:val="24"/>
              </w:rPr>
            </w:pPr>
            <w:r w:rsidRPr="00E518C4">
              <w:rPr>
                <w:rFonts w:asciiTheme="minorEastAsia" w:eastAsiaTheme="minorEastAsia" w:hAnsiTheme="minorEastAsia" w:hint="eastAsia"/>
                <w:sz w:val="24"/>
              </w:rPr>
              <w:t>签字日期：</w:t>
            </w:r>
          </w:p>
        </w:tc>
      </w:tr>
    </w:tbl>
    <w:p w:rsidR="00936B60" w:rsidRPr="00E518C4" w:rsidRDefault="00936B60" w:rsidP="00E518C4">
      <w:pPr>
        <w:adjustRightInd w:val="0"/>
        <w:snapToGrid w:val="0"/>
        <w:spacing w:line="500" w:lineRule="exact"/>
        <w:rPr>
          <w:rFonts w:ascii="仿宋" w:eastAsia="仿宋" w:hAnsi="仿宋"/>
          <w:sz w:val="32"/>
          <w:szCs w:val="32"/>
        </w:rPr>
      </w:pPr>
    </w:p>
    <w:sectPr w:rsidR="00936B60" w:rsidRPr="00E518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175" w:rsidRDefault="00B64175" w:rsidP="00E518C4">
      <w:r>
        <w:separator/>
      </w:r>
    </w:p>
  </w:endnote>
  <w:endnote w:type="continuationSeparator" w:id="0">
    <w:p w:rsidR="00B64175" w:rsidRDefault="00B64175" w:rsidP="00E51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175" w:rsidRDefault="00B64175" w:rsidP="00E518C4">
      <w:r>
        <w:separator/>
      </w:r>
    </w:p>
  </w:footnote>
  <w:footnote w:type="continuationSeparator" w:id="0">
    <w:p w:rsidR="00B64175" w:rsidRDefault="00B64175" w:rsidP="00E518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B5A"/>
    <w:rsid w:val="003C6809"/>
    <w:rsid w:val="004251CD"/>
    <w:rsid w:val="00451B5A"/>
    <w:rsid w:val="008F59E6"/>
    <w:rsid w:val="00936B60"/>
    <w:rsid w:val="00B6413A"/>
    <w:rsid w:val="00B64175"/>
    <w:rsid w:val="00E518C4"/>
    <w:rsid w:val="00E5483E"/>
    <w:rsid w:val="09F72A4F"/>
    <w:rsid w:val="1FE54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styleId="a5">
    <w:name w:val="Table Grid"/>
    <w:basedOn w:val="a1"/>
    <w:uiPriority w:val="59"/>
    <w:rsid w:val="00E51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table" w:styleId="a5">
    <w:name w:val="Table Grid"/>
    <w:basedOn w:val="a1"/>
    <w:uiPriority w:val="59"/>
    <w:rsid w:val="00E51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208</Words>
  <Characters>1191</Characters>
  <Application>Microsoft Office Word</Application>
  <DocSecurity>0</DocSecurity>
  <Lines>9</Lines>
  <Paragraphs>2</Paragraphs>
  <ScaleCrop>false</ScaleCrop>
  <Company>lpl</Company>
  <LinksUpToDate>false</LinksUpToDate>
  <CharactersWithSpaces>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张超</dc:creator>
  <cp:lastModifiedBy>李鹏亮</cp:lastModifiedBy>
  <cp:revision>4</cp:revision>
  <dcterms:created xsi:type="dcterms:W3CDTF">2019-07-11T09:39:00Z</dcterms:created>
  <dcterms:modified xsi:type="dcterms:W3CDTF">2021-04-16T01:16:00Z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