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59" w:rsidRPr="00446459" w:rsidRDefault="00446459" w:rsidP="00446459">
      <w:pPr>
        <w:rPr>
          <w:rFonts w:ascii="黑体" w:eastAsia="黑体" w:hAnsi="黑体" w:cs="黑体"/>
          <w:sz w:val="32"/>
          <w:szCs w:val="32"/>
        </w:rPr>
      </w:pPr>
      <w:r w:rsidRPr="00446459">
        <w:rPr>
          <w:rFonts w:ascii="黑体" w:eastAsia="黑体" w:hAnsi="黑体" w:cs="黑体" w:hint="eastAsia"/>
          <w:sz w:val="32"/>
          <w:szCs w:val="32"/>
        </w:rPr>
        <w:t>附件</w:t>
      </w:r>
      <w:r>
        <w:rPr>
          <w:rFonts w:ascii="黑体" w:eastAsia="黑体" w:hAnsi="黑体" w:cs="黑体" w:hint="eastAsia"/>
          <w:sz w:val="32"/>
          <w:szCs w:val="32"/>
        </w:rPr>
        <w:t>2</w:t>
      </w:r>
    </w:p>
    <w:p w:rsidR="00446459" w:rsidRPr="00446459" w:rsidRDefault="00446459" w:rsidP="00446459">
      <w:pPr>
        <w:jc w:val="center"/>
        <w:rPr>
          <w:rFonts w:ascii="宋体" w:eastAsia="宋体" w:hAnsi="宋体" w:cs="Times New Roman"/>
          <w:sz w:val="28"/>
          <w:szCs w:val="28"/>
        </w:rPr>
      </w:pPr>
    </w:p>
    <w:p w:rsidR="00446459" w:rsidRDefault="00446459" w:rsidP="00446459">
      <w:pPr>
        <w:spacing w:line="560" w:lineRule="exact"/>
        <w:jc w:val="center"/>
        <w:rPr>
          <w:rFonts w:ascii="方正小标宋简体" w:eastAsia="方正小标宋简体" w:hAnsi="宋体" w:cs="Times New Roman" w:hint="eastAsia"/>
          <w:sz w:val="44"/>
          <w:szCs w:val="44"/>
        </w:rPr>
      </w:pPr>
      <w:r w:rsidRPr="00446459">
        <w:rPr>
          <w:rFonts w:ascii="方正小标宋简体" w:eastAsia="方正小标宋简体" w:hAnsi="宋体" w:cs="Times New Roman" w:hint="eastAsia"/>
          <w:sz w:val="44"/>
          <w:szCs w:val="44"/>
        </w:rPr>
        <w:t>北京市经济型酒店、社会旅馆</w:t>
      </w:r>
    </w:p>
    <w:p w:rsidR="00446459" w:rsidRPr="00446459" w:rsidRDefault="00446459" w:rsidP="00446459">
      <w:pPr>
        <w:spacing w:line="560" w:lineRule="exact"/>
        <w:jc w:val="center"/>
        <w:rPr>
          <w:rFonts w:ascii="方正小标宋简体" w:eastAsia="方正小标宋简体" w:hAnsi="宋体" w:cs="Times New Roman" w:hint="eastAsia"/>
          <w:sz w:val="44"/>
          <w:szCs w:val="44"/>
        </w:rPr>
      </w:pPr>
      <w:bookmarkStart w:id="0" w:name="_GoBack"/>
      <w:r w:rsidRPr="00446459">
        <w:rPr>
          <w:rFonts w:ascii="方正小标宋简体" w:eastAsia="方正小标宋简体" w:hAnsi="宋体" w:cs="Times New Roman" w:hint="eastAsia"/>
          <w:sz w:val="44"/>
          <w:szCs w:val="44"/>
        </w:rPr>
        <w:t>安全风险源辨识建议清单</w:t>
      </w:r>
    </w:p>
    <w:tbl>
      <w:tblPr>
        <w:tblW w:w="4998" w:type="pct"/>
        <w:tblCellMar>
          <w:left w:w="0" w:type="dxa"/>
          <w:right w:w="0" w:type="dxa"/>
        </w:tblCellMar>
        <w:tblLook w:val="04A0" w:firstRow="1" w:lastRow="0" w:firstColumn="1" w:lastColumn="0" w:noHBand="0" w:noVBand="1"/>
      </w:tblPr>
      <w:tblGrid>
        <w:gridCol w:w="862"/>
        <w:gridCol w:w="1232"/>
        <w:gridCol w:w="1437"/>
        <w:gridCol w:w="3657"/>
        <w:gridCol w:w="1145"/>
      </w:tblGrid>
      <w:tr w:rsidR="00446459" w:rsidRPr="00446459" w:rsidTr="00375FF4">
        <w:trPr>
          <w:trHeight w:val="312"/>
        </w:trPr>
        <w:tc>
          <w:tcPr>
            <w:tcW w:w="51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bookmarkEnd w:id="0"/>
          <w:p w:rsidR="00446459" w:rsidRPr="00446459" w:rsidRDefault="00446459" w:rsidP="00446459">
            <w:pPr>
              <w:widowControl/>
              <w:adjustRightInd w:val="0"/>
              <w:snapToGrid w:val="0"/>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序号</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adjustRightInd w:val="0"/>
              <w:snapToGrid w:val="0"/>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场所/位置</w:t>
            </w:r>
          </w:p>
        </w:tc>
        <w:tc>
          <w:tcPr>
            <w:tcW w:w="86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adjustRightInd w:val="0"/>
              <w:snapToGrid w:val="0"/>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风险源</w:t>
            </w:r>
          </w:p>
        </w:tc>
        <w:tc>
          <w:tcPr>
            <w:tcW w:w="219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adjustRightInd w:val="0"/>
              <w:snapToGrid w:val="0"/>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风险源描述</w:t>
            </w:r>
          </w:p>
        </w:tc>
        <w:tc>
          <w:tcPr>
            <w:tcW w:w="68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adjustRightInd w:val="0"/>
              <w:snapToGrid w:val="0"/>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风险类型</w:t>
            </w:r>
          </w:p>
        </w:tc>
      </w:tr>
      <w:tr w:rsidR="00446459" w:rsidRPr="00446459" w:rsidTr="00375FF4">
        <w:trPr>
          <w:trHeight w:val="312"/>
        </w:trPr>
        <w:tc>
          <w:tcPr>
            <w:tcW w:w="51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219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68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室外区域</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广告牌、信息牌等</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广告牌、信息牌等设施安装不牢固、掉落，可能人员被砸伤。</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其他伤害（砸伤）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燃气调压站及输气管道</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燃气</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燃气泄漏遇明火可能发生火灾、爆炸。</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火灾、其他爆炸</w:t>
            </w:r>
          </w:p>
        </w:tc>
      </w:tr>
      <w:tr w:rsidR="00446459" w:rsidRPr="00446459" w:rsidTr="00375FF4">
        <w:trPr>
          <w:trHeight w:val="96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建筑物</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木质建筑、可燃材料</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有木质建筑、可燃材料，建筑物耐火等级不足，防火分区和防火门设置不合理，遇电气短路、明火等引发火灾。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雷电</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防雷装置缺失或失效，可能引发雷击，造成火灾。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大厅、餐厅等公共区域</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商品、装修材料、家具等可燃物、电缆</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商品、装修材料、可燃家具等遇火源（电器短路、电弧、明火等）可能导致火灾。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285"/>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高温照明灯具</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高温灯具可能导致附近可燃物燃烧。</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285"/>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明火</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烟头等明火可能导致可燃物燃烧。</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吊顶灯具等小型设备、玻璃幕墙、装饰品</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设备固定不牢固、破裂意外造成掉落可能导致人员伤亡。</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物体打击</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玻璃门</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饭店玻璃门破损，可能导致玻璃碎片伤人。</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其他伤害（扎伤）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10</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旋转门</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饭店旋转门故障或使用不当导致游客夹伤。</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其他伤害（夹伤）</w:t>
            </w:r>
          </w:p>
        </w:tc>
      </w:tr>
      <w:tr w:rsidR="00446459" w:rsidRPr="00446459" w:rsidTr="00375FF4">
        <w:trPr>
          <w:trHeight w:val="9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11</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客梯、扶梯</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电梯故障可能导致乘客坠落、机械伤害。</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高处坠落、机械伤害</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12</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酒店中庭高空</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高层酒店中庭护栏损坏玻璃碎裂可能导致人员高空坠落。</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高处坠落</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13</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临时舞台/活动座椅等</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场所内临时搭建的舞台或活动座椅固定不稳可能导致坍塌。</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坍塌、触电</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14</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景观池</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顾客使用不当或者不慎掉落可能导致淹溺事件。内部布置的装饰电器线路老化引起触电事件。</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淹溺、触电</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15</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大客流（突发事件下）</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火灾等突发事件下疏散通道突发大客流可能会导致拥挤踩踏事故的发生。</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其他伤害（拥挤、踩踏）</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16</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客人</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客人之间发生冲突，或客人与饭店服务人员发生冲突，造成伤人。</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其他伤害（打伤）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17</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客人</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客人醉酒后寻衅滋事，拒付钱款，可能造成伤人的事故。</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其他伤害（打伤）</w:t>
            </w:r>
          </w:p>
        </w:tc>
      </w:tr>
      <w:tr w:rsidR="00446459" w:rsidRPr="00446459" w:rsidTr="00375FF4">
        <w:trPr>
          <w:trHeight w:val="96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18</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餐饮场所的燃气瓶组间、调压室</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燃气</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消防设施不到位，通风不良、燃气设施老化等导致燃气瓶组、管道泄漏的</w:t>
            </w:r>
            <w:proofErr w:type="gramStart"/>
            <w:r w:rsidRPr="00446459">
              <w:rPr>
                <w:rFonts w:ascii="宋体" w:eastAsia="宋体" w:hAnsi="宋体" w:cs="宋体" w:hint="eastAsia"/>
                <w:kern w:val="0"/>
                <w:sz w:val="20"/>
                <w:szCs w:val="20"/>
                <w:lang w:bidi="ar"/>
              </w:rPr>
              <w:t>燃气遇点火源</w:t>
            </w:r>
            <w:proofErr w:type="gramEnd"/>
            <w:r w:rsidRPr="00446459">
              <w:rPr>
                <w:rFonts w:ascii="宋体" w:eastAsia="宋体" w:hAnsi="宋体" w:cs="宋体" w:hint="eastAsia"/>
                <w:kern w:val="0"/>
                <w:sz w:val="20"/>
                <w:szCs w:val="20"/>
                <w:lang w:bidi="ar"/>
              </w:rPr>
              <w:t>可能导致火灾、爆炸、中毒窒息。</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火灾、爆炸、中毒、窒息</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lastRenderedPageBreak/>
              <w:t>19</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后厨</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油、酒精、可燃物等物质</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厨房使用油、酒精、可燃物等物质，遇火源可能导致火灾。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火灾、其他爆炸</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20</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排油烟管道</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油污</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厨房内排油烟管道内、排烟口、净化器等设备内油污遇火源导致火灾。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21</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后厨</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用电设备、电缆接头</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厨房清洗区域潮湿环境下可能导致电气漏电，造成触电。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22</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蒸锅、高压锅、加热锅等</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高温液体</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高温、加压设备中沸腾、高温液体喷溅可能导致爆炸、灼烫。</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灼烫、容器爆炸</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23</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消毒柜</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消毒柜、可燃的消毒物品</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消毒</w:t>
            </w:r>
            <w:proofErr w:type="gramStart"/>
            <w:r w:rsidRPr="00446459">
              <w:rPr>
                <w:rFonts w:ascii="宋体" w:eastAsia="宋体" w:hAnsi="宋体" w:cs="宋体" w:hint="eastAsia"/>
                <w:kern w:val="0"/>
                <w:sz w:val="20"/>
                <w:szCs w:val="20"/>
                <w:lang w:bidi="ar"/>
              </w:rPr>
              <w:t>柜设备</w:t>
            </w:r>
            <w:proofErr w:type="gramEnd"/>
            <w:r w:rsidRPr="00446459">
              <w:rPr>
                <w:rFonts w:ascii="宋体" w:eastAsia="宋体" w:hAnsi="宋体" w:cs="宋体" w:hint="eastAsia"/>
                <w:kern w:val="0"/>
                <w:sz w:val="20"/>
                <w:szCs w:val="20"/>
                <w:lang w:bidi="ar"/>
              </w:rPr>
              <w:t>缺陷或消毒物品高温可能导致火灾、爆炸。</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火灾、其他爆炸</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24</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炊事机械</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刀片、转轮等</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炊事机械防护装置破损、缺失或失效，</w:t>
            </w:r>
            <w:proofErr w:type="gramStart"/>
            <w:r w:rsidRPr="00446459">
              <w:rPr>
                <w:rFonts w:ascii="宋体" w:eastAsia="宋体" w:hAnsi="宋体" w:cs="宋体" w:hint="eastAsia"/>
                <w:kern w:val="0"/>
                <w:sz w:val="20"/>
                <w:szCs w:val="20"/>
                <w:lang w:bidi="ar"/>
              </w:rPr>
              <w:t>遇操作</w:t>
            </w:r>
            <w:proofErr w:type="gramEnd"/>
            <w:r w:rsidRPr="00446459">
              <w:rPr>
                <w:rFonts w:ascii="宋体" w:eastAsia="宋体" w:hAnsi="宋体" w:cs="宋体" w:hint="eastAsia"/>
                <w:kern w:val="0"/>
                <w:sz w:val="20"/>
                <w:szCs w:val="20"/>
                <w:lang w:bidi="ar"/>
              </w:rPr>
              <w:t>不当、误操作可能导致手部受伤。</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其他伤害（擦伤等）</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25</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冷库</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冷气</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冷库的保护装置失效或缺失，导致不能从内部打开，可能导致冻伤。</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灼烫（冻伤）</w:t>
            </w:r>
          </w:p>
        </w:tc>
      </w:tr>
      <w:tr w:rsidR="00446459" w:rsidRPr="00446459" w:rsidTr="00375FF4">
        <w:trPr>
          <w:trHeight w:val="285"/>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26</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后厨</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proofErr w:type="gramStart"/>
            <w:r w:rsidRPr="00446459">
              <w:rPr>
                <w:rFonts w:ascii="宋体" w:eastAsia="宋体" w:hAnsi="宋体" w:cs="宋体" w:hint="eastAsia"/>
                <w:kern w:val="0"/>
                <w:sz w:val="20"/>
                <w:szCs w:val="20"/>
                <w:lang w:bidi="ar"/>
              </w:rPr>
              <w:t>变质食材</w:t>
            </w:r>
            <w:proofErr w:type="gramEnd"/>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食品原料变质可能导致食物中毒。</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中毒</w:t>
            </w:r>
          </w:p>
        </w:tc>
      </w:tr>
      <w:tr w:rsidR="00446459" w:rsidRPr="00446459" w:rsidTr="00375FF4">
        <w:trPr>
          <w:trHeight w:val="96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27</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后厨、食品加工点</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电炉、电烤（炸）箱等大功率电器</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使用电炉、电烤（炸）箱等表面炽热的大功率电器电气线路不规范、长时间运行、超负荷运转，可能导致火灾。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28</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食品加工点</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液化气瓶</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液化气</w:t>
            </w:r>
            <w:proofErr w:type="gramStart"/>
            <w:r w:rsidRPr="00446459">
              <w:rPr>
                <w:rFonts w:ascii="宋体" w:eastAsia="宋体" w:hAnsi="宋体" w:cs="宋体" w:hint="eastAsia"/>
                <w:kern w:val="0"/>
                <w:sz w:val="20"/>
                <w:szCs w:val="20"/>
                <w:lang w:bidi="ar"/>
              </w:rPr>
              <w:t>瓶距火</w:t>
            </w:r>
            <w:proofErr w:type="gramEnd"/>
            <w:r w:rsidRPr="00446459">
              <w:rPr>
                <w:rFonts w:ascii="宋体" w:eastAsia="宋体" w:hAnsi="宋体" w:cs="宋体" w:hint="eastAsia"/>
                <w:kern w:val="0"/>
                <w:sz w:val="20"/>
                <w:szCs w:val="20"/>
                <w:lang w:bidi="ar"/>
              </w:rPr>
              <w:t>点的安全距离不足，可能导致火灾、爆炸。</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火灾、爆炸</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29</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客房</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商品、装修材料、家具</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遇火源（电器短路、电弧、明火）可能导致火灾。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24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30</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明火</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烟头等明火可能导致可燃物燃烧。</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31</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吊顶灯具等设备、家具</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设备、设施固定不牢固或意外造成掉落可能导致人员伤亡。</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物体打击</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32</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玻璃门窗</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玻璃门窗破损，窗</w:t>
            </w:r>
            <w:proofErr w:type="gramStart"/>
            <w:r w:rsidRPr="00446459">
              <w:rPr>
                <w:rFonts w:ascii="宋体" w:eastAsia="宋体" w:hAnsi="宋体" w:cs="宋体" w:hint="eastAsia"/>
                <w:kern w:val="0"/>
                <w:sz w:val="20"/>
                <w:szCs w:val="20"/>
                <w:lang w:bidi="ar"/>
              </w:rPr>
              <w:t>户限位器</w:t>
            </w:r>
            <w:proofErr w:type="gramEnd"/>
            <w:r w:rsidRPr="00446459">
              <w:rPr>
                <w:rFonts w:ascii="宋体" w:eastAsia="宋体" w:hAnsi="宋体" w:cs="宋体" w:hint="eastAsia"/>
                <w:kern w:val="0"/>
                <w:sz w:val="20"/>
                <w:szCs w:val="20"/>
                <w:lang w:bidi="ar"/>
              </w:rPr>
              <w:t>失效、客人失误可能导致高处坠落。</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高处坠落</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33</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客房钥匙</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钥匙卡的领用保管不当，造成客人被杀、财产损失。</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34</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阳台门锁、客房门锁</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阳台门锁、客房门锁损坏、故障，造成客人被杀、财产损失。</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35</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宠物</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客人携带宠物入住，可能咬伤、抓伤其他客人。</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其他伤害（咬伤、抓伤）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36</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易燃易爆品</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客人携带易燃易爆品入住，遇火源可能引发火灾、爆炸。</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火灾、爆炸</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37</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不法分子</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不法分子冒充饭店服务人员进入客房，杀人越货。</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38</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客人</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同住的客人之间发生冲突，造成杀人事故。</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39</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娱乐场所</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商品、装修材料、家具等可燃物、电缆</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商品、装修材料、可燃家具等遇火源（电器短路、电弧、明火等）可能导致火灾。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40</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疏散通道</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娱乐场所位置不符合要求、安全出口不足，可能导致火灾发生时疏散不及时。</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285"/>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41</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明火</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烟头等明火可能导致可燃物燃烧。</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42</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汗蒸、桑拿</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蒸汽</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汗蒸、桑拿可能导致脱水、窒息。</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中毒、窒息、灼烫</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lastRenderedPageBreak/>
              <w:t>43</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电气设备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在潮湿环境下照明灯等电气设备漏电导致人员触电。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44</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游泳池</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水</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顾客使用不当或不慎掉落可能导致淹溺事件。</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淹溺</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45</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水</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救护人员和安全救护设施不足、场内安全防护不足、安全警示不足等导致人员淹溺。</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淹溺</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46</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消毒药品</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向游泳池加药设备中添加药品时，消毒药品溅入眼睛中造成灼烫。</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灼烫</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47</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传染病</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有游泳禁忌类疾病的客人进入游泳池游泳，可能造成疾病传播。</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48</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健身房</w:t>
            </w:r>
          </w:p>
        </w:tc>
        <w:tc>
          <w:tcPr>
            <w:tcW w:w="86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健身设备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设备接地不良，设备漏电，人员接触带电部位触电。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49</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健身器械焊接点松脱、钢架腐蚀、固定</w:t>
            </w:r>
            <w:proofErr w:type="gramStart"/>
            <w:r w:rsidRPr="00446459">
              <w:rPr>
                <w:rFonts w:ascii="宋体" w:eastAsia="宋体" w:hAnsi="宋体" w:cs="宋体" w:hint="eastAsia"/>
                <w:kern w:val="0"/>
                <w:sz w:val="20"/>
                <w:szCs w:val="20"/>
                <w:lang w:bidi="ar"/>
              </w:rPr>
              <w:t>插销未插牢</w:t>
            </w:r>
            <w:proofErr w:type="gramEnd"/>
            <w:r w:rsidRPr="00446459">
              <w:rPr>
                <w:rFonts w:ascii="宋体" w:eastAsia="宋体" w:hAnsi="宋体" w:cs="宋体" w:hint="eastAsia"/>
                <w:kern w:val="0"/>
                <w:sz w:val="20"/>
                <w:szCs w:val="20"/>
                <w:lang w:bidi="ar"/>
              </w:rPr>
              <w:t>、拉力</w:t>
            </w:r>
            <w:proofErr w:type="gramStart"/>
            <w:r w:rsidRPr="00446459">
              <w:rPr>
                <w:rFonts w:ascii="宋体" w:eastAsia="宋体" w:hAnsi="宋体" w:cs="宋体" w:hint="eastAsia"/>
                <w:kern w:val="0"/>
                <w:sz w:val="20"/>
                <w:szCs w:val="20"/>
                <w:lang w:bidi="ar"/>
              </w:rPr>
              <w:t>绳</w:t>
            </w:r>
            <w:proofErr w:type="gramEnd"/>
            <w:r w:rsidRPr="00446459">
              <w:rPr>
                <w:rFonts w:ascii="宋体" w:eastAsia="宋体" w:hAnsi="宋体" w:cs="宋体" w:hint="eastAsia"/>
                <w:kern w:val="0"/>
                <w:sz w:val="20"/>
                <w:szCs w:val="20"/>
                <w:lang w:bidi="ar"/>
              </w:rPr>
              <w:t>老化断裂，人员使用时失去平衡摔倒。</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其他伤害（摔伤）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50</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KTV包房</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疏散通道</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走道内疏散指示标识缺失或设置不当，发生意外时易引发踩踏。</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其他伤害（踩踏）</w:t>
            </w:r>
          </w:p>
        </w:tc>
      </w:tr>
      <w:tr w:rsidR="00446459" w:rsidRPr="00446459" w:rsidTr="00375FF4">
        <w:trPr>
          <w:trHeight w:val="96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51</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宴会厅、会议室、多功能厅等大型活动举办地</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大客流</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大型活动时大客流导致人群聚集，活动场地狭窄、过度拥挤，或者场地设施不稳固等导致人群拥挤踩踏，群死群伤。</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其他伤害（踩踏）</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52</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展架</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活动中展架摆放位置不当、展架不稳固等导致展架倒塌，砸到游客。</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物体打击</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53</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出租店面</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易燃易爆、管制刀具</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存放易燃易爆、管制刀具等危险物品遇火源、争执可能引发火灾、人身伤害。</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火灾、其他伤害（刀伤）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54</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浴室</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proofErr w:type="gramStart"/>
            <w:r w:rsidRPr="00446459">
              <w:rPr>
                <w:rFonts w:ascii="宋体" w:eastAsia="宋体" w:hAnsi="宋体" w:cs="宋体" w:hint="eastAsia"/>
                <w:kern w:val="0"/>
                <w:sz w:val="20"/>
                <w:szCs w:val="20"/>
                <w:lang w:bidi="ar"/>
              </w:rPr>
              <w:t>蒸气</w:t>
            </w:r>
            <w:proofErr w:type="gramEnd"/>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高温的蒸汽管道、阀门泄漏，可能导致高温蒸汽灼伤周围人员。</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灼烫</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55</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洗涤</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洗衣机、甩干机、烘干机、电熨斗</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设备防护装置损坏、失效或拆除，人员接触运转部位导致机械伤害。</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机械伤害</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56</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高温部位</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蒸汽管道、阀门漏气，接触烘干机、熨烫机等高温部位造成灼烫。</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灼烫</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57</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用电设备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清洗区域潮湿环境下可能导致电器漏电。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96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58</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物资仓库</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酒类等易燃物、物资可燃物</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易燃易爆品具有自燃性或</w:t>
            </w:r>
            <w:proofErr w:type="gramStart"/>
            <w:r w:rsidRPr="00446459">
              <w:rPr>
                <w:rFonts w:ascii="宋体" w:eastAsia="宋体" w:hAnsi="宋体" w:cs="宋体" w:hint="eastAsia"/>
                <w:kern w:val="0"/>
                <w:sz w:val="20"/>
                <w:szCs w:val="20"/>
                <w:lang w:bidi="ar"/>
              </w:rPr>
              <w:t>可燃物遇火源</w:t>
            </w:r>
            <w:proofErr w:type="gramEnd"/>
            <w:r w:rsidRPr="00446459">
              <w:rPr>
                <w:rFonts w:ascii="宋体" w:eastAsia="宋体" w:hAnsi="宋体" w:cs="宋体" w:hint="eastAsia"/>
                <w:kern w:val="0"/>
                <w:sz w:val="20"/>
                <w:szCs w:val="20"/>
                <w:lang w:bidi="ar"/>
              </w:rPr>
              <w:t>（电器短路、电弧作用下）可能导致其起火。</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火灾、其他伤害（拥挤、踩踏）</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59</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电缆、插板</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私自拉接电缆、插板过负荷受热可能引发火灾。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60</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堆放商品或放置储存柜</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储存商品的储存柜倒塌可能导致人员砸伤。</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物体打击</w:t>
            </w:r>
          </w:p>
        </w:tc>
      </w:tr>
      <w:tr w:rsidR="00446459" w:rsidRPr="00446459" w:rsidTr="00375FF4">
        <w:trPr>
          <w:trHeight w:val="9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61</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绿化机械、检修设备等使用的汽、柴油库房</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汽油、柴油等油品</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汽油、柴油等油品泄漏，遇火源引发火灾、爆炸。</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火灾、爆炸</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62</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汽油、柴油</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储存场所耐火等级不足，通风不良，汽油遇火源引发火灾、爆炸。</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火灾、爆炸</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63</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货梯</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货梯</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电梯故障可能导致乘客坠落、机械伤害。</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高处坠落、机械伤害</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64</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施工现场</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乙炔、氧气等易燃易爆</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施工动火使用乙炔、氧气等易燃易爆气体可能导致泄漏而爆炸、起火。</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火灾、其他爆炸</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lastRenderedPageBreak/>
              <w:t>65</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可燃物</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动火作业周围或者其下方存在可燃物，</w:t>
            </w:r>
            <w:proofErr w:type="gramStart"/>
            <w:r w:rsidRPr="00446459">
              <w:rPr>
                <w:rFonts w:ascii="宋体" w:eastAsia="宋体" w:hAnsi="宋体" w:cs="宋体" w:hint="eastAsia"/>
                <w:kern w:val="0"/>
                <w:sz w:val="20"/>
                <w:szCs w:val="20"/>
                <w:lang w:bidi="ar"/>
              </w:rPr>
              <w:t>可燃物遇明火</w:t>
            </w:r>
            <w:proofErr w:type="gramEnd"/>
            <w:r w:rsidRPr="00446459">
              <w:rPr>
                <w:rFonts w:ascii="宋体" w:eastAsia="宋体" w:hAnsi="宋体" w:cs="宋体" w:hint="eastAsia"/>
                <w:kern w:val="0"/>
                <w:sz w:val="20"/>
                <w:szCs w:val="20"/>
                <w:lang w:bidi="ar"/>
              </w:rPr>
              <w:t>可能发生火灾。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66</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脚手架</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场所内吊顶、排烟管等</w:t>
            </w:r>
            <w:proofErr w:type="gramStart"/>
            <w:r w:rsidRPr="00446459">
              <w:rPr>
                <w:rFonts w:ascii="宋体" w:eastAsia="宋体" w:hAnsi="宋体" w:cs="宋体" w:hint="eastAsia"/>
                <w:kern w:val="0"/>
                <w:sz w:val="20"/>
                <w:szCs w:val="20"/>
                <w:lang w:bidi="ar"/>
              </w:rPr>
              <w:t>高处维保时</w:t>
            </w:r>
            <w:proofErr w:type="gramEnd"/>
            <w:r w:rsidRPr="00446459">
              <w:rPr>
                <w:rFonts w:ascii="宋体" w:eastAsia="宋体" w:hAnsi="宋体" w:cs="宋体" w:hint="eastAsia"/>
                <w:kern w:val="0"/>
                <w:sz w:val="20"/>
                <w:szCs w:val="20"/>
                <w:lang w:bidi="ar"/>
              </w:rPr>
              <w:t>脚手架固定不牢固等可能导致倒塌。</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坍塌</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67</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切割设备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装修施工时操作人员存在与机械叶轮、刀锯接触可能导致机械伤害。</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机械伤害</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68</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登高作业</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在2m以上高空作业时防护设备缺陷或无防护措施可能导致发生高处坠落事故。</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高处坠落</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69</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变配电室（间）</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变压器、配电柜、电缆、可燃物等</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电缆、可燃物因短路、过负荷等可能导致电缆火灾。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70</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灭火气体</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灭火系统误动作（控制失效或阀门缺陷）而气体喷放可能导致人员窒息。</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中毒、窒息</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71</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在操作、检修时由于电气设备故障引起触电事故。</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72</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变配电室绝缘胶垫不完整、失效，</w:t>
            </w:r>
            <w:proofErr w:type="gramStart"/>
            <w:r w:rsidRPr="00446459">
              <w:rPr>
                <w:rFonts w:ascii="宋体" w:eastAsia="宋体" w:hAnsi="宋体" w:cs="宋体" w:hint="eastAsia"/>
                <w:kern w:val="0"/>
                <w:sz w:val="20"/>
                <w:szCs w:val="20"/>
                <w:lang w:bidi="ar"/>
              </w:rPr>
              <w:t>安全工</w:t>
            </w:r>
            <w:proofErr w:type="gramEnd"/>
            <w:r w:rsidRPr="00446459">
              <w:rPr>
                <w:rFonts w:ascii="宋体" w:eastAsia="宋体" w:hAnsi="宋体" w:cs="宋体" w:hint="eastAsia"/>
                <w:kern w:val="0"/>
                <w:sz w:val="20"/>
                <w:szCs w:val="20"/>
                <w:lang w:bidi="ar"/>
              </w:rPr>
              <w:t>器具损坏、失效，操作人员使用时导致触电。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73</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开关</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开关超负荷运行，接点接触不良，发热燃烧，导致火灾。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120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74</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游泳池、景观池、喷泉等存在水下电气设备的场所</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水下供电线路和设备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水下的供电线路和设备未安装剩余电流动作保护装置或剩余电流动作保护装置不符合要求，可能导致触电。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75</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柴油发电机房</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可燃物、易燃液体等物质</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机房内可燃物、易燃液体及燃料等物质、遇火源可能导致火灾等事故。</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火灾、中毒、窒息</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76</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设备机房</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计算机组、电气设备等</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设备长时间运行而电器元件发热高温可能导致火灾。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77</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计算机组</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UPS过载保护装置失灵，主机超负荷线路过热导致起火。</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78</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配电柜、动力电缆</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工作人员在操作、检修时由于电气设备故障或操作不当可能导致触电事故。</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79</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灭火气体</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灭火系统误动作（控制失效或阀门缺陷）而气体喷放可能导致人员窒息。</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中毒和窒息</w:t>
            </w:r>
          </w:p>
        </w:tc>
      </w:tr>
      <w:tr w:rsidR="00446459" w:rsidRPr="00446459" w:rsidTr="00375FF4">
        <w:trPr>
          <w:trHeight w:val="932"/>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80</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锅炉房及锅炉</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锅炉房内可燃物、易燃液体以及燃料等物质</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锅炉房内可燃物、易燃液体以及燃料等物质，遇火源可能导致火灾、爆炸、中毒窒息等事故。</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火灾、其他爆炸、中毒、窒息、锅炉爆炸</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81</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蒸汽</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蒸汽管道、阀门泄漏，造成高压高温蒸汽喷出导致灼烫。</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灼烫</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82</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蒸汽</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安全阀、压力表、水位计失灵,锅炉超压导致爆炸。</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锅炉爆炸</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83</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燃气</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燃气管道、阀门老化，导致燃气泄漏，可能造成火灾或中毒、窒息。</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火灾、中毒、窒息</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84</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化学物质</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水质化验时，配置、使用盐酸等化学物质时不慎溅出，导致皮肤灼伤。</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灼烫</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85</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空调机组</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登高设施</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维修时登高设施有缺陷，无栏杆、脚固定不稳，造成人员坠落。</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高处坠落</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lastRenderedPageBreak/>
              <w:t>86</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灭火系统气瓶间</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高压气瓶</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气体灭火气瓶设备失效或安全阀失效等超压可能导致爆炸、中毒窒息。</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容器爆炸、中毒、窒息</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87</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维修工具设备</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手持电动工具、移动电气设备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手持电动工具、移动电气设备的绝缘装置、漏电保护装置等缺失或与使用场所不匹配，可能造成触电。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88</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运动的设备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使用工具设备时操作不当，带齿轮、传动带、刀具的设备无有效安全防护装置，导致人员伤害。</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其他伤害（擦伤）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89</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砂轮片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砂轮片变薄，造成砂轮碎片溅出伤人。</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物体打击</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90</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砂轮、手电钻、电锤等</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用电线路绝缘层损坏或老化引起火花，引燃周边易燃物造成火灾。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91</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绿化作业</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园林绿化机械</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园林绿化机械无防护装置，导致皮带轮、齿轮、刀片等擦伤周围人员。</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其他伤害（擦伤）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92</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绿化作业</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农药</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配置、喷洒农药时处置不当，造成中毒。</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中毒</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93</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农药储存场所</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农药</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农药保管不当，造成中毒。</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中毒</w:t>
            </w:r>
          </w:p>
        </w:tc>
      </w:tr>
      <w:tr w:rsidR="00446459" w:rsidRPr="00446459" w:rsidTr="00375FF4">
        <w:trPr>
          <w:trHeight w:val="96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94</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临时用电作业</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临时电气线路</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临时活动场所、施工现场临时电气线路敷设不规范、无剩余电流动作保护装置、接地保护不良，可能引发触电、火灾。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95</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动火作业</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气瓶</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气瓶存放不当、无防倾倒装置，可能引起火灾。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96</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高处作业</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破损的安全带</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高处修剪树枝、维修作业等，安全带失效，导致高处坠落。</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高处坠落</w:t>
            </w:r>
          </w:p>
        </w:tc>
      </w:tr>
      <w:tr w:rsidR="00446459" w:rsidRPr="00446459" w:rsidTr="00375FF4">
        <w:trPr>
          <w:trHeight w:val="96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97</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污水处理</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有毒、有害、可燃气体</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有限空间作业个体防护装备、气体检测仪破损或失效、作业工器具使用不当，可能引发中毒、窒息、火灾、爆炸。</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中毒、窒息、火灾、爆炸</w:t>
            </w:r>
          </w:p>
        </w:tc>
      </w:tr>
      <w:tr w:rsidR="00446459" w:rsidRPr="00446459" w:rsidTr="00375FF4">
        <w:trPr>
          <w:trHeight w:val="72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98</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后勤办公区（室）</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装修材料、家具等可燃物</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装修材料、可燃家具等遇火源（电气短路、电弧、明火）、高温（电暖炉等）可能导致火灾。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285"/>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99</w:t>
            </w: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rPr>
                <w:rFonts w:ascii="宋体" w:eastAsia="宋体" w:hAnsi="宋体" w:cs="宋体"/>
                <w:sz w:val="20"/>
                <w:szCs w:val="20"/>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明火</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烟头等明火可能导致可燃物燃烧。</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285"/>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档案室</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可燃物</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proofErr w:type="gramStart"/>
            <w:r w:rsidRPr="00446459">
              <w:rPr>
                <w:rFonts w:ascii="宋体" w:eastAsia="宋体" w:hAnsi="宋体" w:cs="宋体" w:hint="eastAsia"/>
                <w:kern w:val="0"/>
                <w:sz w:val="20"/>
                <w:szCs w:val="20"/>
                <w:lang w:bidi="ar"/>
              </w:rPr>
              <w:t>可燃物遇明火</w:t>
            </w:r>
            <w:proofErr w:type="gramEnd"/>
            <w:r w:rsidRPr="00446459">
              <w:rPr>
                <w:rFonts w:ascii="宋体" w:eastAsia="宋体" w:hAnsi="宋体" w:cs="宋体" w:hint="eastAsia"/>
                <w:kern w:val="0"/>
                <w:sz w:val="20"/>
                <w:szCs w:val="20"/>
                <w:lang w:bidi="ar"/>
              </w:rPr>
              <w:t>导致起火。</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101</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道路交通</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车辆驾驶</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车辆故障可能导致与其他社会车辆发生碰撞、</w:t>
            </w:r>
            <w:proofErr w:type="gramStart"/>
            <w:r w:rsidRPr="00446459">
              <w:rPr>
                <w:rFonts w:ascii="宋体" w:eastAsia="宋体" w:hAnsi="宋体" w:cs="宋体" w:hint="eastAsia"/>
                <w:kern w:val="0"/>
                <w:sz w:val="20"/>
                <w:szCs w:val="20"/>
                <w:lang w:bidi="ar"/>
              </w:rPr>
              <w:t>剐蹭而</w:t>
            </w:r>
            <w:proofErr w:type="gramEnd"/>
            <w:r w:rsidRPr="00446459">
              <w:rPr>
                <w:rFonts w:ascii="宋体" w:eastAsia="宋体" w:hAnsi="宋体" w:cs="宋体" w:hint="eastAsia"/>
                <w:kern w:val="0"/>
                <w:sz w:val="20"/>
                <w:szCs w:val="20"/>
                <w:lang w:bidi="ar"/>
              </w:rPr>
              <w:t>受伤。</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其他伤害（撞伤）</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102</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用电场所</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电缆、插板</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私拉乱接电线电缆、插板过负荷受热可能引发火灾。</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103</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用电场所</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电气线路</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电气线路敷设不规范、接地保护不良，可能引发火灾、触电。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触电、火灾</w:t>
            </w:r>
          </w:p>
        </w:tc>
      </w:tr>
      <w:tr w:rsidR="00446459" w:rsidRPr="00446459" w:rsidTr="00375FF4">
        <w:trPr>
          <w:trHeight w:val="48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104</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用电设备</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用电设备</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电气设备故障或操作不当可能导致触电。</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触电</w:t>
            </w:r>
          </w:p>
        </w:tc>
      </w:tr>
      <w:tr w:rsidR="00446459" w:rsidRPr="00446459" w:rsidTr="00375FF4">
        <w:trPr>
          <w:trHeight w:val="120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105</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客房、娱乐场所、餐饮场所等覆盖消防设施场所</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 xml:space="preserve">消防设施 </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消防设施运转不良或失效，发生火灾时不能及时报警或扑救。</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sz w:val="20"/>
                <w:szCs w:val="20"/>
              </w:rPr>
            </w:pPr>
            <w:r w:rsidRPr="00446459">
              <w:rPr>
                <w:rFonts w:ascii="宋体" w:eastAsia="宋体" w:hAnsi="宋体" w:cs="宋体" w:hint="eastAsia"/>
                <w:kern w:val="0"/>
                <w:sz w:val="20"/>
                <w:szCs w:val="20"/>
                <w:lang w:bidi="ar"/>
              </w:rPr>
              <w:t>火灾</w:t>
            </w:r>
          </w:p>
        </w:tc>
      </w:tr>
      <w:tr w:rsidR="00446459" w:rsidRPr="00446459" w:rsidTr="00375FF4">
        <w:trPr>
          <w:trHeight w:val="1200"/>
        </w:trPr>
        <w:tc>
          <w:tcPr>
            <w:tcW w:w="5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kern w:val="0"/>
                <w:sz w:val="20"/>
                <w:szCs w:val="20"/>
                <w:lang w:bidi="ar"/>
              </w:rPr>
            </w:pPr>
            <w:r w:rsidRPr="00446459">
              <w:rPr>
                <w:rFonts w:ascii="宋体" w:eastAsia="宋体" w:hAnsi="宋体" w:cs="宋体" w:hint="eastAsia"/>
                <w:kern w:val="0"/>
                <w:sz w:val="20"/>
                <w:szCs w:val="20"/>
                <w:lang w:bidi="ar"/>
              </w:rPr>
              <w:lastRenderedPageBreak/>
              <w:t>106</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kern w:val="0"/>
                <w:sz w:val="20"/>
                <w:szCs w:val="20"/>
                <w:lang w:bidi="ar"/>
              </w:rPr>
            </w:pPr>
            <w:r w:rsidRPr="00446459">
              <w:rPr>
                <w:rFonts w:ascii="宋体" w:eastAsia="宋体" w:hAnsi="宋体" w:cs="宋体" w:hint="eastAsia"/>
                <w:kern w:val="0"/>
                <w:sz w:val="20"/>
                <w:szCs w:val="20"/>
                <w:lang w:bidi="ar"/>
              </w:rPr>
              <w:t>所有场所</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kern w:val="0"/>
                <w:sz w:val="20"/>
                <w:szCs w:val="20"/>
                <w:lang w:bidi="ar"/>
              </w:rPr>
            </w:pPr>
            <w:r w:rsidRPr="00446459">
              <w:rPr>
                <w:rFonts w:ascii="宋体" w:eastAsia="宋体" w:hAnsi="宋体" w:cs="宋体" w:hint="eastAsia"/>
                <w:kern w:val="0"/>
                <w:sz w:val="20"/>
                <w:szCs w:val="20"/>
                <w:lang w:bidi="ar"/>
              </w:rPr>
              <w:t>细菌、病毒等传染源</w:t>
            </w:r>
          </w:p>
        </w:tc>
        <w:tc>
          <w:tcPr>
            <w:tcW w:w="21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left"/>
              <w:textAlignment w:val="center"/>
              <w:rPr>
                <w:rFonts w:ascii="宋体" w:eastAsia="宋体" w:hAnsi="宋体" w:cs="宋体"/>
                <w:kern w:val="0"/>
                <w:sz w:val="20"/>
                <w:szCs w:val="20"/>
                <w:lang w:bidi="ar"/>
              </w:rPr>
            </w:pPr>
            <w:r w:rsidRPr="00446459">
              <w:rPr>
                <w:rFonts w:ascii="宋体" w:eastAsia="宋体" w:hAnsi="宋体" w:cs="宋体" w:hint="eastAsia"/>
                <w:kern w:val="0"/>
                <w:sz w:val="20"/>
                <w:szCs w:val="20"/>
                <w:lang w:bidi="ar"/>
              </w:rPr>
              <w:t>细菌、病毒疫情时期，防护不当、措施不足导致细菌、病毒传播，造成感染。</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6459" w:rsidRPr="00446459" w:rsidRDefault="00446459" w:rsidP="00446459">
            <w:pPr>
              <w:widowControl/>
              <w:jc w:val="center"/>
              <w:textAlignment w:val="center"/>
              <w:rPr>
                <w:rFonts w:ascii="宋体" w:eastAsia="宋体" w:hAnsi="宋体" w:cs="宋体"/>
                <w:kern w:val="0"/>
                <w:sz w:val="20"/>
                <w:szCs w:val="20"/>
                <w:lang w:bidi="ar"/>
              </w:rPr>
            </w:pPr>
            <w:r w:rsidRPr="00446459">
              <w:rPr>
                <w:rFonts w:ascii="宋体" w:eastAsia="宋体" w:hAnsi="宋体" w:cs="宋体" w:hint="eastAsia"/>
                <w:kern w:val="0"/>
                <w:sz w:val="20"/>
                <w:szCs w:val="20"/>
                <w:lang w:bidi="ar"/>
              </w:rPr>
              <w:t>传染病</w:t>
            </w:r>
          </w:p>
        </w:tc>
      </w:tr>
    </w:tbl>
    <w:p w:rsidR="00446459" w:rsidRPr="00446459" w:rsidRDefault="00446459" w:rsidP="00446459">
      <w:pPr>
        <w:rPr>
          <w:rFonts w:ascii="Calibri" w:eastAsia="宋体" w:hAnsi="Calibri" w:cs="Times New Roman"/>
        </w:rPr>
        <w:sectPr w:rsidR="00446459" w:rsidRPr="00446459">
          <w:headerReference w:type="default" r:id="rId5"/>
          <w:footerReference w:type="default" r:id="rId6"/>
          <w:pgSz w:w="11906" w:h="16838"/>
          <w:pgMar w:top="1440" w:right="1800" w:bottom="1440" w:left="1800" w:header="851" w:footer="992" w:gutter="0"/>
          <w:cols w:space="425"/>
          <w:docGrid w:linePitch="312"/>
        </w:sectPr>
      </w:pPr>
    </w:p>
    <w:p w:rsidR="006E3FE8" w:rsidRDefault="006E3FE8"/>
    <w:sectPr w:rsidR="006E3F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84" w:rsidRDefault="00446459">
    <w:pPr>
      <w:pStyle w:val="a3"/>
      <w:ind w:firstLine="360"/>
      <w:jc w:val="center"/>
    </w:pPr>
    <w:r>
      <w:fldChar w:fldCharType="begin"/>
    </w:r>
    <w:r>
      <w:instrText>PAGE   \* MERGEFORMAT</w:instrText>
    </w:r>
    <w:r>
      <w:fldChar w:fldCharType="separate"/>
    </w:r>
    <w:r w:rsidRPr="00446459">
      <w:rPr>
        <w:noProof/>
        <w:lang w:val="zh-CN"/>
      </w:rPr>
      <w:t>1</w:t>
    </w:r>
    <w:r>
      <w:rPr>
        <w:lang w:val="zh-CN"/>
      </w:rPr>
      <w:fldChar w:fldCharType="end"/>
    </w:r>
  </w:p>
  <w:p w:rsidR="00721384" w:rsidRDefault="00446459">
    <w:pPr>
      <w:pStyle w:val="a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84" w:rsidRDefault="00446459">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59"/>
    <w:rsid w:val="00446459"/>
    <w:rsid w:val="006E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46459"/>
    <w:pPr>
      <w:tabs>
        <w:tab w:val="center" w:pos="4153"/>
        <w:tab w:val="right" w:pos="8306"/>
      </w:tabs>
      <w:snapToGrid w:val="0"/>
      <w:ind w:firstLineChars="200" w:firstLine="200"/>
      <w:jc w:val="left"/>
    </w:pPr>
    <w:rPr>
      <w:rFonts w:ascii="Calibri" w:eastAsia="宋体" w:hAnsi="Calibri" w:cs="Times New Roman"/>
      <w:sz w:val="18"/>
      <w:szCs w:val="18"/>
    </w:rPr>
  </w:style>
  <w:style w:type="character" w:customStyle="1" w:styleId="Char">
    <w:name w:val="页脚 Char"/>
    <w:basedOn w:val="a0"/>
    <w:link w:val="a3"/>
    <w:qFormat/>
    <w:rsid w:val="0044645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46459"/>
    <w:pPr>
      <w:tabs>
        <w:tab w:val="center" w:pos="4153"/>
        <w:tab w:val="right" w:pos="8306"/>
      </w:tabs>
      <w:snapToGrid w:val="0"/>
      <w:ind w:firstLineChars="200" w:firstLine="200"/>
      <w:jc w:val="left"/>
    </w:pPr>
    <w:rPr>
      <w:rFonts w:ascii="Calibri" w:eastAsia="宋体" w:hAnsi="Calibri" w:cs="Times New Roman"/>
      <w:sz w:val="18"/>
      <w:szCs w:val="18"/>
    </w:rPr>
  </w:style>
  <w:style w:type="character" w:customStyle="1" w:styleId="Char">
    <w:name w:val="页脚 Char"/>
    <w:basedOn w:val="a0"/>
    <w:link w:val="a3"/>
    <w:qFormat/>
    <w:rsid w:val="0044645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陈学友</dc:creator>
  <cp:lastModifiedBy>陈学友</cp:lastModifiedBy>
  <cp:revision>1</cp:revision>
  <dcterms:created xsi:type="dcterms:W3CDTF">2020-09-07T07:14:00Z</dcterms:created>
  <dcterms:modified xsi:type="dcterms:W3CDTF">2020-09-07T07:16:00Z</dcterms:modified>
</cp:coreProperties>
</file>