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6D" w:rsidRDefault="0065008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廉</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洁</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合</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同</w:t>
      </w:r>
    </w:p>
    <w:p w:rsidR="00A6566D" w:rsidRDefault="00A6566D" w:rsidP="00215A1F">
      <w:pPr>
        <w:spacing w:line="560" w:lineRule="exact"/>
        <w:ind w:left="1600" w:hangingChars="500" w:hanging="1600"/>
        <w:rPr>
          <w:rFonts w:ascii="黑体" w:eastAsia="黑体" w:hAnsi="黑体" w:cs="黑体"/>
          <w:sz w:val="32"/>
          <w:szCs w:val="32"/>
        </w:rPr>
      </w:pPr>
    </w:p>
    <w:p w:rsidR="00A6566D" w:rsidRDefault="00650086" w:rsidP="00215A1F">
      <w:pPr>
        <w:spacing w:line="560" w:lineRule="exact"/>
        <w:ind w:left="1600" w:hangingChars="500" w:hanging="1600"/>
        <w:rPr>
          <w:rFonts w:ascii="黑体" w:eastAsia="黑体" w:hAnsi="黑体" w:cs="黑体"/>
          <w:sz w:val="32"/>
          <w:szCs w:val="32"/>
        </w:rPr>
      </w:pPr>
      <w:r>
        <w:rPr>
          <w:rFonts w:ascii="黑体" w:eastAsia="黑体" w:hAnsi="黑体" w:cs="黑体" w:hint="eastAsia"/>
          <w:sz w:val="32"/>
          <w:szCs w:val="32"/>
        </w:rPr>
        <w:t>项目名称：</w:t>
      </w:r>
    </w:p>
    <w:p w:rsidR="00A6566D" w:rsidRDefault="00650086">
      <w:pPr>
        <w:spacing w:line="560" w:lineRule="exact"/>
        <w:rPr>
          <w:rFonts w:ascii="黑体" w:eastAsia="黑体" w:hAnsi="黑体" w:cs="黑体"/>
          <w:sz w:val="32"/>
          <w:szCs w:val="32"/>
        </w:rPr>
      </w:pPr>
      <w:r>
        <w:rPr>
          <w:rFonts w:ascii="黑体" w:eastAsia="黑体" w:hAnsi="黑体" w:cs="黑体" w:hint="eastAsia"/>
          <w:sz w:val="32"/>
          <w:szCs w:val="32"/>
        </w:rPr>
        <w:t>遴选</w:t>
      </w:r>
      <w:r>
        <w:rPr>
          <w:rFonts w:ascii="黑体" w:eastAsia="黑体" w:hAnsi="黑体" w:cs="黑体" w:hint="eastAsia"/>
          <w:sz w:val="32"/>
          <w:szCs w:val="32"/>
        </w:rPr>
        <w:t>（合同）编号：</w:t>
      </w:r>
    </w:p>
    <w:p w:rsidR="00A6566D" w:rsidRDefault="00650086">
      <w:pPr>
        <w:spacing w:line="560" w:lineRule="exact"/>
        <w:rPr>
          <w:rFonts w:ascii="黑体" w:eastAsia="黑体" w:hAnsi="黑体" w:cs="黑体"/>
          <w:sz w:val="32"/>
          <w:szCs w:val="32"/>
        </w:rPr>
      </w:pPr>
      <w:r>
        <w:rPr>
          <w:rFonts w:ascii="黑体" w:eastAsia="黑体" w:hAnsi="黑体" w:cs="黑体" w:hint="eastAsia"/>
          <w:sz w:val="32"/>
          <w:szCs w:val="32"/>
        </w:rPr>
        <w:t>甲方（项目采购方）：</w:t>
      </w:r>
      <w:r w:rsidR="00215A1F">
        <w:rPr>
          <w:rFonts w:ascii="黑体" w:eastAsia="黑体" w:hAnsi="黑体" w:cs="黑体" w:hint="eastAsia"/>
          <w:sz w:val="32"/>
          <w:szCs w:val="32"/>
        </w:rPr>
        <w:t>北京市文化和旅游局</w:t>
      </w:r>
    </w:p>
    <w:p w:rsidR="00A6566D" w:rsidRDefault="00650086" w:rsidP="00215A1F">
      <w:pPr>
        <w:spacing w:line="560" w:lineRule="exact"/>
        <w:ind w:left="2240" w:hangingChars="700" w:hanging="2240"/>
        <w:rPr>
          <w:rFonts w:ascii="黑体" w:eastAsia="黑体" w:hAnsi="黑体" w:cs="黑体"/>
          <w:sz w:val="32"/>
          <w:szCs w:val="32"/>
        </w:rPr>
      </w:pPr>
      <w:r>
        <w:rPr>
          <w:rFonts w:ascii="黑体" w:eastAsia="黑体" w:hAnsi="黑体" w:cs="黑体" w:hint="eastAsia"/>
          <w:sz w:val="32"/>
          <w:szCs w:val="32"/>
        </w:rPr>
        <w:t>乙方（投标方）：</w:t>
      </w:r>
      <w:r>
        <w:rPr>
          <w:rFonts w:ascii="黑体" w:eastAsia="黑体" w:hAnsi="黑体" w:cs="黑体" w:hint="eastAsia"/>
          <w:sz w:val="32"/>
          <w:szCs w:val="32"/>
        </w:rPr>
        <w:t xml:space="preserve"> </w:t>
      </w:r>
    </w:p>
    <w:p w:rsidR="00A6566D" w:rsidRDefault="00A6566D">
      <w:pPr>
        <w:spacing w:line="560" w:lineRule="exact"/>
        <w:rPr>
          <w:rFonts w:ascii="黑体" w:eastAsia="黑体" w:hAnsi="黑体" w:cs="黑体"/>
          <w:sz w:val="32"/>
          <w:szCs w:val="32"/>
        </w:rPr>
      </w:pPr>
    </w:p>
    <w:p w:rsidR="00A6566D" w:rsidRDefault="00650086">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为了规范招、投标工作，防止违法违纪行为的发生，经甲方和乙方协商同意，双方将严格执行以下条件：</w:t>
      </w:r>
    </w:p>
    <w:p w:rsidR="00A6566D" w:rsidRDefault="0065008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一、甲方的权利和义务</w:t>
      </w:r>
    </w:p>
    <w:p w:rsidR="00A6566D" w:rsidRDefault="00650086">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（一）甲方工作人员有责任向乙方介绍本单位有关廉洁从业的制度、规定。甲方的纪检监督人员有权对双方在招、投标及合同执行过程中的廉洁情况进行监督。</w:t>
      </w:r>
    </w:p>
    <w:p w:rsidR="00A6566D" w:rsidRDefault="0065008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pacing w:val="-20"/>
          <w:sz w:val="32"/>
          <w:szCs w:val="32"/>
        </w:rPr>
        <w:t>甲方工作人员不得向乙方泄露招、投标中的商业秘密。</w:t>
      </w:r>
    </w:p>
    <w:p w:rsidR="00A6566D" w:rsidRDefault="0065008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甲方工作人员在招、投标以及合同执行过程中，不得以任何形式向乙方索取贿赂，收受回扣及好处费等；不得接受乙方馈赠的有价证券和贵重物品；不得让乙方报销任何费用；不得参加对执行公务有影响的娱乐活动和宴请；不得向乙方介绍亲属或亲友从事与该项目有关的材料、设备供应和项目分包等经济活动；不得要求乙方为亲属安排出境和国内旅游等；不得借婚丧嫁娶之机收受乙方的钱（含有价证券）、物。</w:t>
      </w:r>
    </w:p>
    <w:p w:rsidR="00A6566D" w:rsidRDefault="00650086">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（四）对乙方主动给予的钱（含有价证券）、物，甲方的工作人员要坚决谢绝，无法拒绝的要在两周内上交甲方的纪检组监察处或上级纪检监察部</w:t>
      </w:r>
      <w:r>
        <w:rPr>
          <w:rFonts w:ascii="仿宋_GB2312" w:eastAsia="仿宋_GB2312" w:hAnsi="仿宋_GB2312" w:cs="仿宋_GB2312" w:hint="eastAsia"/>
          <w:sz w:val="32"/>
          <w:szCs w:val="32"/>
        </w:rPr>
        <w:t>门。</w:t>
      </w:r>
    </w:p>
    <w:p w:rsidR="00A6566D" w:rsidRDefault="00650086">
      <w:pPr>
        <w:spacing w:line="560" w:lineRule="exact"/>
        <w:rPr>
          <w:rFonts w:ascii="黑体" w:eastAsia="黑体" w:hAnsi="黑体" w:cs="黑体"/>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（五）甲方工作人员在招标及执行合同过程中，必须遵守廉洁自律的其他有关规定。</w:t>
      </w:r>
    </w:p>
    <w:p w:rsidR="00A6566D" w:rsidRDefault="00650086">
      <w:pPr>
        <w:spacing w:line="560" w:lineRule="exact"/>
        <w:rPr>
          <w:rFonts w:ascii="黑体" w:eastAsia="黑体" w:hAnsi="黑体" w:cs="黑体"/>
          <w:sz w:val="32"/>
          <w:szCs w:val="32"/>
        </w:rPr>
      </w:pPr>
      <w:r>
        <w:rPr>
          <w:rFonts w:ascii="黑体" w:eastAsia="黑体" w:hAnsi="黑体" w:cs="黑体" w:hint="eastAsia"/>
          <w:b/>
          <w:bCs/>
          <w:sz w:val="32"/>
          <w:szCs w:val="32"/>
        </w:rPr>
        <w:t xml:space="preserve">    </w:t>
      </w:r>
      <w:r>
        <w:rPr>
          <w:rFonts w:ascii="黑体" w:eastAsia="黑体" w:hAnsi="黑体" w:cs="黑体" w:hint="eastAsia"/>
          <w:sz w:val="32"/>
          <w:szCs w:val="32"/>
        </w:rPr>
        <w:t>二、乙方的权利和义务</w:t>
      </w:r>
    </w:p>
    <w:p w:rsidR="00A6566D" w:rsidRDefault="00650086">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（一）乙方的纪检监督人员有权对双方在招、投标及合同执行过程中廉洁从业情况进行监督，并积极配合甲方纪检监察工作人员就有关违纪问题进行调查取证。</w:t>
      </w:r>
    </w:p>
    <w:p w:rsidR="00A6566D" w:rsidRDefault="0065008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（二）乙方有权了解甲方在廉洁从业方面的各项制度和规定，并主动配合甲方遵守执行。</w:t>
      </w:r>
    </w:p>
    <w:p w:rsidR="00A6566D" w:rsidRDefault="0065008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（三）乙方的工作人员不得以任何方式向甲方的工作人员了解招投标中的商业秘密。</w:t>
      </w:r>
    </w:p>
    <w:p w:rsidR="00A6566D" w:rsidRDefault="0065008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乙方的工作人员在投标及中标后的合同执行过程中，不得向甲方工作人员行贿、提供回扣或其他好处费等；不得向甲方的工作人员馈赠有价证券和贵重物品；不得给甲方的工作人员报销任何费用；不得为甲方的工作人员购置交通工具、通讯工具、家电、办公用品等；不得邀请甲方的工作人员参加对执行公务有影响的娱乐活动和宴请；不得接受甲方的工作人员介绍的亲属或亲友从事与该项目有关的材料、设备供应或该项目分包等经济活动；不得为甲方工作人员的亲属安排出境或国内旅游等；不得借婚丧嫁娶之机向甲方工作人员赠送钱（含有价证券）、物。</w:t>
      </w:r>
    </w:p>
    <w:p w:rsidR="00A6566D" w:rsidRDefault="0065008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（五）乙方发现甲方的工作人员有不廉洁的行为，应在在</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小时内署名报告甲方的纪检监督人员或有关领导。</w:t>
      </w:r>
    </w:p>
    <w:p w:rsidR="00A6566D" w:rsidRDefault="00650086">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（六）乙方</w:t>
      </w:r>
      <w:r>
        <w:rPr>
          <w:rFonts w:ascii="仿宋_GB2312" w:eastAsia="仿宋_GB2312" w:hAnsi="仿宋_GB2312" w:cs="仿宋_GB2312" w:hint="eastAsia"/>
          <w:color w:val="000000" w:themeColor="text1"/>
          <w:sz w:val="32"/>
          <w:szCs w:val="32"/>
        </w:rPr>
        <w:t>的法定代表人、股东、工作人员</w:t>
      </w:r>
      <w:r>
        <w:rPr>
          <w:rFonts w:ascii="仿宋_GB2312" w:eastAsia="仿宋_GB2312" w:hAnsi="仿宋_GB2312" w:cs="仿宋_GB2312" w:hint="eastAsia"/>
          <w:color w:val="000000" w:themeColor="text1"/>
          <w:sz w:val="32"/>
          <w:szCs w:val="32"/>
        </w:rPr>
        <w:t>与甲方</w:t>
      </w:r>
      <w:r>
        <w:rPr>
          <w:rFonts w:ascii="仿宋_GB2312" w:eastAsia="仿宋_GB2312" w:hAnsi="仿宋_GB2312" w:cs="仿宋_GB2312" w:hint="eastAsia"/>
          <w:color w:val="000000" w:themeColor="text1"/>
          <w:sz w:val="32"/>
          <w:szCs w:val="32"/>
        </w:rPr>
        <w:t>工作人员</w:t>
      </w:r>
      <w:r>
        <w:rPr>
          <w:rFonts w:ascii="仿宋_GB2312" w:eastAsia="仿宋_GB2312" w:hAnsi="仿宋_GB2312" w:cs="仿宋_GB2312" w:hint="eastAsia"/>
          <w:color w:val="000000" w:themeColor="text1"/>
          <w:sz w:val="32"/>
          <w:szCs w:val="32"/>
        </w:rPr>
        <w:t>存在利害关系</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可能影响</w:t>
      </w:r>
      <w:r>
        <w:rPr>
          <w:rFonts w:ascii="仿宋_GB2312" w:eastAsia="仿宋_GB2312" w:hAnsi="仿宋_GB2312" w:cs="仿宋_GB2312" w:hint="eastAsia"/>
          <w:color w:val="000000" w:themeColor="text1"/>
          <w:sz w:val="32"/>
          <w:szCs w:val="32"/>
        </w:rPr>
        <w:t>项目廉洁性的</w:t>
      </w:r>
      <w:r>
        <w:rPr>
          <w:rFonts w:ascii="仿宋_GB2312" w:eastAsia="仿宋_GB2312" w:hAnsi="仿宋_GB2312" w:cs="仿宋_GB2312" w:hint="eastAsia"/>
          <w:color w:val="000000" w:themeColor="text1"/>
          <w:sz w:val="32"/>
          <w:szCs w:val="32"/>
        </w:rPr>
        <w:t>，不得参</w:t>
      </w:r>
      <w:r>
        <w:rPr>
          <w:rFonts w:ascii="仿宋_GB2312" w:eastAsia="仿宋_GB2312" w:hAnsi="仿宋_GB2312" w:cs="仿宋_GB2312" w:hint="eastAsia"/>
          <w:color w:val="000000" w:themeColor="text1"/>
          <w:sz w:val="32"/>
          <w:szCs w:val="32"/>
        </w:rPr>
        <w:t>加与</w:t>
      </w:r>
      <w:r>
        <w:rPr>
          <w:rFonts w:ascii="仿宋_GB2312" w:eastAsia="仿宋_GB2312" w:hAnsi="仿宋_GB2312" w:cs="仿宋_GB2312" w:hint="eastAsia"/>
          <w:color w:val="000000" w:themeColor="text1"/>
          <w:sz w:val="32"/>
          <w:szCs w:val="32"/>
        </w:rPr>
        <w:t>本项目</w:t>
      </w:r>
      <w:r>
        <w:rPr>
          <w:rFonts w:ascii="仿宋_GB2312" w:eastAsia="仿宋_GB2312" w:hAnsi="仿宋_GB2312" w:cs="仿宋_GB2312" w:hint="eastAsia"/>
          <w:color w:val="000000" w:themeColor="text1"/>
          <w:sz w:val="32"/>
          <w:szCs w:val="32"/>
        </w:rPr>
        <w:t>相关的任何工作</w:t>
      </w:r>
      <w:r>
        <w:rPr>
          <w:rFonts w:ascii="仿宋_GB2312" w:eastAsia="仿宋_GB2312" w:hAnsi="仿宋_GB2312" w:cs="仿宋_GB2312" w:hint="eastAsia"/>
          <w:color w:val="000000" w:themeColor="text1"/>
          <w:sz w:val="32"/>
          <w:szCs w:val="32"/>
        </w:rPr>
        <w:t>。</w:t>
      </w:r>
    </w:p>
    <w:p w:rsidR="00A6566D" w:rsidRDefault="00650086">
      <w:pPr>
        <w:spacing w:line="560" w:lineRule="exact"/>
        <w:rPr>
          <w:rFonts w:ascii="黑体" w:eastAsia="黑体" w:hAnsi="黑体" w:cs="黑体"/>
          <w:b/>
          <w:bCs/>
          <w:sz w:val="32"/>
          <w:szCs w:val="32"/>
        </w:rPr>
      </w:pPr>
      <w:r>
        <w:rPr>
          <w:rFonts w:ascii="黑体" w:eastAsia="黑体" w:hAnsi="黑体" w:cs="黑体" w:hint="eastAsia"/>
          <w:b/>
          <w:bCs/>
          <w:sz w:val="32"/>
          <w:szCs w:val="32"/>
        </w:rPr>
        <w:lastRenderedPageBreak/>
        <w:t xml:space="preserve">  </w:t>
      </w:r>
      <w:r>
        <w:rPr>
          <w:rFonts w:ascii="黑体" w:eastAsia="黑体" w:hAnsi="黑体" w:cs="黑体" w:hint="eastAsia"/>
          <w:sz w:val="32"/>
          <w:szCs w:val="32"/>
        </w:rPr>
        <w:t xml:space="preserve">  </w:t>
      </w:r>
      <w:r>
        <w:rPr>
          <w:rFonts w:ascii="黑体" w:eastAsia="黑体" w:hAnsi="黑体" w:cs="黑体" w:hint="eastAsia"/>
          <w:sz w:val="32"/>
          <w:szCs w:val="32"/>
        </w:rPr>
        <w:t>三、违约责任</w:t>
      </w:r>
    </w:p>
    <w:p w:rsidR="00A6566D" w:rsidRDefault="00650086">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（一）甲方工作人员违反廉洁责任，经调查属实的，甲方将依据党纪、政纪对当事人进行严肃处理，对涉嫌犯罪人员移送司法机关。</w:t>
      </w:r>
    </w:p>
    <w:p w:rsidR="00A6566D" w:rsidRDefault="0065008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（二）乙方工作人员违反廉洁责任，经调查属实的，甲方及其代理机构有权退回其投标；对中标的乙方，甲方及其代理机构有权撤销中标决定，或一次性扣罚与其签订合同总价款的</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直至终止合同执行，由此造成的经济损失由乙方承担；在今后甲方的政府采购项目中不再考虑与乙方的合作。</w:t>
      </w:r>
    </w:p>
    <w:p w:rsidR="00A6566D" w:rsidRDefault="00650086">
      <w:pPr>
        <w:spacing w:line="560" w:lineRule="exact"/>
        <w:rPr>
          <w:rFonts w:ascii="黑体" w:eastAsia="黑体" w:hAnsi="黑体" w:cs="黑体"/>
          <w:b/>
          <w:bCs/>
          <w:sz w:val="32"/>
          <w:szCs w:val="32"/>
        </w:rPr>
      </w:pPr>
      <w:r>
        <w:rPr>
          <w:rFonts w:ascii="黑体" w:eastAsia="黑体" w:hAnsi="黑体" w:cs="黑体" w:hint="eastAsia"/>
          <w:b/>
          <w:bCs/>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四</w:t>
      </w:r>
      <w:r>
        <w:rPr>
          <w:rFonts w:ascii="黑体" w:eastAsia="黑体" w:hAnsi="黑体" w:cs="黑体" w:hint="eastAsia"/>
          <w:sz w:val="32"/>
          <w:szCs w:val="32"/>
        </w:rPr>
        <w:t>、合同的生效</w:t>
      </w:r>
    </w:p>
    <w:p w:rsidR="00A6566D" w:rsidRDefault="00650086">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（一）本合同在双方签字盖章后即生效。</w:t>
      </w:r>
    </w:p>
    <w:p w:rsidR="00A6566D" w:rsidRDefault="00650086">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w:t>
      </w:r>
      <w:r>
        <w:rPr>
          <w:rFonts w:ascii="仿宋_GB2312" w:eastAsia="仿宋_GB2312" w:hAnsi="仿宋_GB2312" w:cs="仿宋_GB2312" w:hint="eastAsia"/>
          <w:color w:val="000000" w:themeColor="text1"/>
          <w:sz w:val="32"/>
          <w:szCs w:val="32"/>
        </w:rPr>
        <w:t>本合同一式</w:t>
      </w: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sz w:val="32"/>
          <w:szCs w:val="32"/>
        </w:rPr>
        <w:t>份，双方各执</w:t>
      </w: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hint="eastAsia"/>
          <w:color w:val="000000" w:themeColor="text1"/>
          <w:sz w:val="32"/>
          <w:szCs w:val="32"/>
        </w:rPr>
        <w:t>份。</w:t>
      </w:r>
    </w:p>
    <w:p w:rsidR="00A6566D" w:rsidRDefault="00650086">
      <w:pPr>
        <w:spacing w:line="56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（三）本合同在主合同授予、履行的全过程有效，并作为主合同的附件。</w:t>
      </w:r>
    </w:p>
    <w:p w:rsidR="00A6566D" w:rsidRDefault="00A6566D">
      <w:pPr>
        <w:spacing w:line="560" w:lineRule="exact"/>
        <w:rPr>
          <w:rFonts w:ascii="黑体" w:eastAsia="黑体" w:hAnsi="黑体" w:cs="黑体"/>
          <w:sz w:val="32"/>
          <w:szCs w:val="32"/>
        </w:rPr>
      </w:pPr>
    </w:p>
    <w:p w:rsidR="00A6566D" w:rsidRDefault="00650086">
      <w:pPr>
        <w:spacing w:line="560" w:lineRule="exact"/>
        <w:rPr>
          <w:rFonts w:ascii="黑体" w:eastAsia="黑体" w:hAnsi="黑体" w:cs="黑体"/>
          <w:sz w:val="32"/>
          <w:szCs w:val="32"/>
        </w:rPr>
      </w:pPr>
      <w:r>
        <w:rPr>
          <w:rFonts w:ascii="黑体" w:eastAsia="黑体" w:hAnsi="黑体" w:cs="黑体" w:hint="eastAsia"/>
          <w:sz w:val="32"/>
          <w:szCs w:val="32"/>
        </w:rPr>
        <w:t>甲方：</w:t>
      </w:r>
      <w:r w:rsidR="004A21B5">
        <w:rPr>
          <w:rFonts w:ascii="黑体" w:eastAsia="黑体" w:hAnsi="黑体" w:cs="黑体" w:hint="eastAsia"/>
          <w:sz w:val="32"/>
          <w:szCs w:val="32"/>
        </w:rPr>
        <w:t>北京市文化和旅游局</w:t>
      </w:r>
    </w:p>
    <w:p w:rsidR="00A6566D" w:rsidRDefault="00650086">
      <w:pPr>
        <w:spacing w:line="560" w:lineRule="exact"/>
        <w:rPr>
          <w:rFonts w:ascii="黑体" w:eastAsia="黑体" w:hAnsi="黑体" w:cs="黑体"/>
          <w:sz w:val="32"/>
          <w:szCs w:val="32"/>
        </w:rPr>
      </w:pPr>
      <w:r>
        <w:rPr>
          <w:rFonts w:ascii="黑体" w:eastAsia="黑体" w:hAnsi="黑体" w:cs="黑体" w:hint="eastAsia"/>
          <w:sz w:val="32"/>
          <w:szCs w:val="32"/>
        </w:rPr>
        <w:t>法定代表人（或授权代表）签字：</w:t>
      </w:r>
      <w:r>
        <w:rPr>
          <w:rFonts w:ascii="黑体" w:eastAsia="黑体" w:hAnsi="黑体" w:cs="黑体" w:hint="eastAsia"/>
          <w:sz w:val="32"/>
          <w:szCs w:val="32"/>
          <w:u w:val="single"/>
        </w:rPr>
        <w:t xml:space="preserve">                    </w:t>
      </w:r>
    </w:p>
    <w:p w:rsidR="00A6566D" w:rsidRDefault="00650086">
      <w:pPr>
        <w:spacing w:line="560" w:lineRule="exact"/>
        <w:rPr>
          <w:rFonts w:ascii="黑体" w:eastAsia="黑体" w:hAnsi="黑体" w:cs="黑体"/>
          <w:sz w:val="32"/>
          <w:szCs w:val="32"/>
        </w:rPr>
      </w:pPr>
      <w:r>
        <w:rPr>
          <w:rFonts w:ascii="黑体" w:eastAsia="黑体" w:hAnsi="黑体" w:cs="黑体" w:hint="eastAsia"/>
          <w:sz w:val="32"/>
          <w:szCs w:val="32"/>
        </w:rPr>
        <w:t>盖章：</w:t>
      </w:r>
    </w:p>
    <w:p w:rsidR="00A6566D" w:rsidRDefault="00650086">
      <w:pPr>
        <w:spacing w:line="560" w:lineRule="exact"/>
        <w:rPr>
          <w:rFonts w:ascii="黑体" w:eastAsia="黑体" w:hAnsi="黑体" w:cs="黑体"/>
          <w:sz w:val="32"/>
          <w:szCs w:val="32"/>
        </w:rPr>
      </w:pPr>
      <w:r>
        <w:rPr>
          <w:rFonts w:ascii="黑体" w:eastAsia="黑体" w:hAnsi="黑体" w:cs="黑体" w:hint="eastAsia"/>
          <w:sz w:val="32"/>
          <w:szCs w:val="32"/>
        </w:rPr>
        <w:t>签字日期：</w:t>
      </w:r>
      <w:r>
        <w:rPr>
          <w:rFonts w:ascii="黑体" w:eastAsia="黑体" w:hAnsi="黑体" w:cs="黑体" w:hint="eastAsia"/>
          <w:sz w:val="32"/>
          <w:szCs w:val="32"/>
        </w:rPr>
        <w:t xml:space="preserve">    </w:t>
      </w:r>
      <w:r>
        <w:rPr>
          <w:rFonts w:ascii="黑体" w:eastAsia="黑体" w:hAnsi="黑体" w:cs="黑体" w:hint="eastAsia"/>
          <w:sz w:val="32"/>
          <w:szCs w:val="32"/>
        </w:rPr>
        <w:t>年</w:t>
      </w:r>
      <w:r>
        <w:rPr>
          <w:rFonts w:ascii="黑体" w:eastAsia="黑体" w:hAnsi="黑体" w:cs="黑体" w:hint="eastAsia"/>
          <w:sz w:val="32"/>
          <w:szCs w:val="32"/>
        </w:rPr>
        <w:t xml:space="preserve">   </w:t>
      </w:r>
      <w:r>
        <w:rPr>
          <w:rFonts w:ascii="黑体" w:eastAsia="黑体" w:hAnsi="黑体" w:cs="黑体" w:hint="eastAsia"/>
          <w:sz w:val="32"/>
          <w:szCs w:val="32"/>
        </w:rPr>
        <w:t>月</w:t>
      </w:r>
      <w:r>
        <w:rPr>
          <w:rFonts w:ascii="黑体" w:eastAsia="黑体" w:hAnsi="黑体" w:cs="黑体" w:hint="eastAsia"/>
          <w:sz w:val="32"/>
          <w:szCs w:val="32"/>
        </w:rPr>
        <w:t xml:space="preserve">   </w:t>
      </w:r>
      <w:r>
        <w:rPr>
          <w:rFonts w:ascii="黑体" w:eastAsia="黑体" w:hAnsi="黑体" w:cs="黑体" w:hint="eastAsia"/>
          <w:sz w:val="32"/>
          <w:szCs w:val="32"/>
        </w:rPr>
        <w:t>日</w:t>
      </w:r>
    </w:p>
    <w:p w:rsidR="00A6566D" w:rsidRDefault="00A6566D">
      <w:pPr>
        <w:spacing w:line="560" w:lineRule="exact"/>
        <w:rPr>
          <w:rFonts w:ascii="黑体" w:eastAsia="黑体" w:hAnsi="黑体" w:cs="黑体"/>
          <w:sz w:val="32"/>
          <w:szCs w:val="32"/>
        </w:rPr>
      </w:pPr>
    </w:p>
    <w:p w:rsidR="00A6566D" w:rsidRDefault="00650086">
      <w:pPr>
        <w:spacing w:line="560" w:lineRule="exact"/>
        <w:rPr>
          <w:rFonts w:ascii="黑体" w:eastAsia="黑体" w:hAnsi="黑体" w:cs="黑体"/>
          <w:sz w:val="32"/>
          <w:szCs w:val="32"/>
        </w:rPr>
      </w:pPr>
      <w:r>
        <w:rPr>
          <w:rFonts w:ascii="黑体" w:eastAsia="黑体" w:hAnsi="黑体" w:cs="黑体" w:hint="eastAsia"/>
          <w:sz w:val="32"/>
          <w:szCs w:val="32"/>
        </w:rPr>
        <w:t>乙方：</w:t>
      </w:r>
      <w:r>
        <w:rPr>
          <w:rFonts w:ascii="黑体" w:eastAsia="黑体" w:hAnsi="黑体" w:cs="黑体" w:hint="eastAsia"/>
          <w:sz w:val="32"/>
          <w:szCs w:val="32"/>
        </w:rPr>
        <w:t xml:space="preserve"> </w:t>
      </w:r>
    </w:p>
    <w:p w:rsidR="00A6566D" w:rsidRDefault="00650086">
      <w:pPr>
        <w:spacing w:line="560" w:lineRule="exact"/>
        <w:rPr>
          <w:rFonts w:ascii="黑体" w:eastAsia="黑体" w:hAnsi="黑体" w:cs="黑体"/>
          <w:sz w:val="32"/>
          <w:szCs w:val="32"/>
          <w:u w:val="single"/>
        </w:rPr>
      </w:pPr>
      <w:r>
        <w:rPr>
          <w:rFonts w:ascii="黑体" w:eastAsia="黑体" w:hAnsi="黑体" w:cs="黑体" w:hint="eastAsia"/>
          <w:sz w:val="32"/>
          <w:szCs w:val="32"/>
        </w:rPr>
        <w:t>法定代表人（或授权代表）签字：</w:t>
      </w:r>
      <w:r>
        <w:rPr>
          <w:rFonts w:ascii="黑体" w:eastAsia="黑体" w:hAnsi="黑体" w:cs="黑体" w:hint="eastAsia"/>
          <w:sz w:val="32"/>
          <w:szCs w:val="32"/>
          <w:u w:val="single"/>
        </w:rPr>
        <w:t xml:space="preserve">                    </w:t>
      </w:r>
    </w:p>
    <w:p w:rsidR="00A6566D" w:rsidRDefault="00650086">
      <w:pPr>
        <w:spacing w:line="560" w:lineRule="exact"/>
        <w:rPr>
          <w:rFonts w:ascii="黑体" w:eastAsia="黑体" w:hAnsi="黑体" w:cs="黑体"/>
          <w:sz w:val="32"/>
          <w:szCs w:val="32"/>
          <w:u w:val="single"/>
        </w:rPr>
      </w:pPr>
      <w:r>
        <w:rPr>
          <w:rFonts w:ascii="黑体" w:eastAsia="黑体" w:hAnsi="黑体" w:cs="黑体" w:hint="eastAsia"/>
          <w:sz w:val="32"/>
          <w:szCs w:val="32"/>
        </w:rPr>
        <w:t>盖章：</w:t>
      </w:r>
    </w:p>
    <w:p w:rsidR="00A6566D" w:rsidRDefault="00650086">
      <w:pPr>
        <w:spacing w:line="560" w:lineRule="exact"/>
      </w:pPr>
      <w:r>
        <w:rPr>
          <w:rFonts w:ascii="黑体" w:eastAsia="黑体" w:hAnsi="黑体" w:cs="黑体" w:hint="eastAsia"/>
          <w:sz w:val="32"/>
          <w:szCs w:val="32"/>
        </w:rPr>
        <w:t>签字日期：</w:t>
      </w:r>
      <w:r>
        <w:rPr>
          <w:rFonts w:ascii="黑体" w:eastAsia="黑体" w:hAnsi="黑体" w:cs="黑体" w:hint="eastAsia"/>
          <w:sz w:val="32"/>
          <w:szCs w:val="32"/>
        </w:rPr>
        <w:t xml:space="preserve">    </w:t>
      </w:r>
      <w:r>
        <w:rPr>
          <w:rFonts w:ascii="黑体" w:eastAsia="黑体" w:hAnsi="黑体" w:cs="黑体" w:hint="eastAsia"/>
          <w:sz w:val="32"/>
          <w:szCs w:val="32"/>
        </w:rPr>
        <w:t>年</w:t>
      </w:r>
      <w:r>
        <w:rPr>
          <w:rFonts w:ascii="黑体" w:eastAsia="黑体" w:hAnsi="黑体" w:cs="黑体" w:hint="eastAsia"/>
          <w:sz w:val="32"/>
          <w:szCs w:val="32"/>
        </w:rPr>
        <w:t xml:space="preserve">   </w:t>
      </w:r>
      <w:r>
        <w:rPr>
          <w:rFonts w:ascii="黑体" w:eastAsia="黑体" w:hAnsi="黑体" w:cs="黑体" w:hint="eastAsia"/>
          <w:sz w:val="32"/>
          <w:szCs w:val="32"/>
        </w:rPr>
        <w:t>月</w:t>
      </w:r>
      <w:r>
        <w:rPr>
          <w:rFonts w:ascii="黑体" w:eastAsia="黑体" w:hAnsi="黑体" w:cs="黑体" w:hint="eastAsia"/>
          <w:sz w:val="32"/>
          <w:szCs w:val="32"/>
        </w:rPr>
        <w:t xml:space="preserve">   </w:t>
      </w:r>
      <w:r>
        <w:rPr>
          <w:rFonts w:ascii="黑体" w:eastAsia="黑体" w:hAnsi="黑体" w:cs="黑体" w:hint="eastAsia"/>
          <w:sz w:val="32"/>
          <w:szCs w:val="32"/>
        </w:rPr>
        <w:t>日</w:t>
      </w:r>
      <w:bookmarkStart w:id="0" w:name="_GoBack"/>
      <w:bookmarkEnd w:id="0"/>
    </w:p>
    <w:sectPr w:rsidR="00A6566D" w:rsidSect="00A6566D">
      <w:pgSz w:w="11900" w:h="16840"/>
      <w:pgMar w:top="1327" w:right="1800" w:bottom="1327"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86" w:rsidRDefault="00650086" w:rsidP="00215A1F">
      <w:r>
        <w:separator/>
      </w:r>
    </w:p>
  </w:endnote>
  <w:endnote w:type="continuationSeparator" w:id="1">
    <w:p w:rsidR="00650086" w:rsidRDefault="00650086" w:rsidP="00215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86" w:rsidRDefault="00650086" w:rsidP="00215A1F">
      <w:r>
        <w:separator/>
      </w:r>
    </w:p>
  </w:footnote>
  <w:footnote w:type="continuationSeparator" w:id="1">
    <w:p w:rsidR="00650086" w:rsidRDefault="00650086" w:rsidP="00215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1C9C"/>
    <w:rsid w:val="002115E8"/>
    <w:rsid w:val="00215A1F"/>
    <w:rsid w:val="004A21B5"/>
    <w:rsid w:val="00650086"/>
    <w:rsid w:val="008B1C9C"/>
    <w:rsid w:val="00A6566D"/>
    <w:rsid w:val="00C959A9"/>
    <w:rsid w:val="00D838AF"/>
    <w:rsid w:val="0EE37506"/>
    <w:rsid w:val="13BF207E"/>
    <w:rsid w:val="19AA4170"/>
    <w:rsid w:val="1B273531"/>
    <w:rsid w:val="1DBB0CFE"/>
    <w:rsid w:val="29534192"/>
    <w:rsid w:val="2B213FBE"/>
    <w:rsid w:val="4BA32ABD"/>
    <w:rsid w:val="620329EB"/>
    <w:rsid w:val="6D742E56"/>
    <w:rsid w:val="71CA19DF"/>
    <w:rsid w:val="72244756"/>
    <w:rsid w:val="72B07686"/>
    <w:rsid w:val="7C58407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6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215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215A1F"/>
    <w:rPr>
      <w:kern w:val="2"/>
      <w:sz w:val="18"/>
      <w:szCs w:val="18"/>
    </w:rPr>
  </w:style>
  <w:style w:type="paragraph" w:styleId="a4">
    <w:name w:val="footer"/>
    <w:basedOn w:val="a"/>
    <w:link w:val="Char0"/>
    <w:semiHidden/>
    <w:unhideWhenUsed/>
    <w:rsid w:val="00215A1F"/>
    <w:pPr>
      <w:tabs>
        <w:tab w:val="center" w:pos="4153"/>
        <w:tab w:val="right" w:pos="8306"/>
      </w:tabs>
      <w:snapToGrid w:val="0"/>
      <w:jc w:val="left"/>
    </w:pPr>
    <w:rPr>
      <w:sz w:val="18"/>
      <w:szCs w:val="18"/>
    </w:rPr>
  </w:style>
  <w:style w:type="character" w:customStyle="1" w:styleId="Char0">
    <w:name w:val="页脚 Char"/>
    <w:basedOn w:val="a0"/>
    <w:link w:val="a4"/>
    <w:semiHidden/>
    <w:rsid w:val="00215A1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廉 洁 合 同</dc:title>
  <dc:creator>Ji Shaojun</dc:creator>
  <cp:lastModifiedBy>刘思琪</cp:lastModifiedBy>
  <cp:revision>2</cp:revision>
  <cp:lastPrinted>2020-05-11T00:39:00Z</cp:lastPrinted>
  <dcterms:created xsi:type="dcterms:W3CDTF">2017-08-09T09:05:00Z</dcterms:created>
  <dcterms:modified xsi:type="dcterms:W3CDTF">2020-05-20T02:47:00Z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